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D9DE4" w14:textId="0BFDED53" w:rsidR="00B460A9" w:rsidRPr="00005890" w:rsidRDefault="00005890" w:rsidP="00B460A9">
      <w:pPr>
        <w:autoSpaceDE w:val="0"/>
        <w:autoSpaceDN w:val="0"/>
        <w:jc w:val="center"/>
        <w:rPr>
          <w:rFonts w:ascii="Times New Roman" w:eastAsia="Arial MT" w:hAnsi="Times New Roman" w:cs="Times New Roman"/>
          <w:b/>
          <w:bCs/>
          <w:i/>
          <w:sz w:val="28"/>
          <w:szCs w:val="28"/>
        </w:rPr>
      </w:pPr>
      <w:r w:rsidRPr="00005890">
        <w:rPr>
          <w:rFonts w:ascii="Times New Roman" w:eastAsia="Arial MT" w:hAnsi="Times New Roman" w:cs="Times New Roman"/>
          <w:b/>
          <w:bCs/>
          <w:i/>
          <w:sz w:val="28"/>
          <w:szCs w:val="28"/>
        </w:rPr>
        <w:t>“Año de la recuperación y consolidación de la economía peruana”</w:t>
      </w:r>
    </w:p>
    <w:p w14:paraId="40A0E2E7" w14:textId="77777777" w:rsidR="00B460A9" w:rsidRPr="009713D3" w:rsidRDefault="00B460A9" w:rsidP="00CE0391">
      <w:pPr>
        <w:widowControl w:val="0"/>
        <w:tabs>
          <w:tab w:val="left" w:pos="3812"/>
        </w:tabs>
        <w:autoSpaceDE w:val="0"/>
        <w:autoSpaceDN w:val="0"/>
        <w:spacing w:before="1" w:after="0" w:line="240" w:lineRule="auto"/>
        <w:ind w:left="454" w:right="517"/>
        <w:jc w:val="center"/>
        <w:outlineLvl w:val="0"/>
        <w:rPr>
          <w:rFonts w:ascii="Times New Roman" w:eastAsia="Arial" w:hAnsi="Times New Roman" w:cs="Times New Roman"/>
          <w:b/>
          <w:bCs/>
          <w:kern w:val="0"/>
          <w:sz w:val="24"/>
          <w:szCs w:val="24"/>
          <w:lang w:val="es-ES"/>
          <w14:ligatures w14:val="none"/>
        </w:rPr>
      </w:pPr>
    </w:p>
    <w:p w14:paraId="5A92627C" w14:textId="2221DA2C" w:rsidR="00CE0391" w:rsidRPr="009713D3" w:rsidRDefault="00CE0391" w:rsidP="00CE0391">
      <w:pPr>
        <w:widowControl w:val="0"/>
        <w:tabs>
          <w:tab w:val="left" w:pos="3812"/>
        </w:tabs>
        <w:autoSpaceDE w:val="0"/>
        <w:autoSpaceDN w:val="0"/>
        <w:spacing w:before="1" w:after="0" w:line="240" w:lineRule="auto"/>
        <w:ind w:left="454" w:right="517"/>
        <w:jc w:val="center"/>
        <w:outlineLvl w:val="0"/>
        <w:rPr>
          <w:rFonts w:ascii="Times New Roman" w:eastAsia="Arial" w:hAnsi="Times New Roman" w:cs="Times New Roman"/>
          <w:b/>
          <w:bCs/>
          <w:kern w:val="0"/>
          <w:sz w:val="24"/>
          <w:szCs w:val="24"/>
          <w:lang w:val="es-ES"/>
          <w14:ligatures w14:val="none"/>
        </w:rPr>
      </w:pPr>
      <w:r w:rsidRPr="009713D3">
        <w:rPr>
          <w:rFonts w:ascii="Times New Roman" w:eastAsia="Arial" w:hAnsi="Times New Roman" w:cs="Times New Roman"/>
          <w:b/>
          <w:bCs/>
          <w:kern w:val="0"/>
          <w:sz w:val="24"/>
          <w:szCs w:val="24"/>
          <w:lang w:val="es-ES"/>
          <w14:ligatures w14:val="none"/>
        </w:rPr>
        <w:t>RESOLUCIÓN</w:t>
      </w:r>
      <w:r w:rsidRPr="009713D3">
        <w:rPr>
          <w:rFonts w:ascii="Times New Roman" w:eastAsia="Arial" w:hAnsi="Times New Roman" w:cs="Times New Roman"/>
          <w:b/>
          <w:bCs/>
          <w:spacing w:val="-4"/>
          <w:kern w:val="0"/>
          <w:sz w:val="24"/>
          <w:szCs w:val="24"/>
          <w:lang w:val="es-ES"/>
          <w14:ligatures w14:val="none"/>
        </w:rPr>
        <w:t xml:space="preserve"> </w:t>
      </w:r>
      <w:r w:rsidRPr="009713D3">
        <w:rPr>
          <w:rFonts w:ascii="Times New Roman" w:eastAsia="Arial" w:hAnsi="Times New Roman" w:cs="Times New Roman"/>
          <w:b/>
          <w:bCs/>
          <w:kern w:val="0"/>
          <w:sz w:val="24"/>
          <w:szCs w:val="24"/>
          <w:lang w:val="es-ES"/>
          <w14:ligatures w14:val="none"/>
        </w:rPr>
        <w:t>DIRECTORAL</w:t>
      </w:r>
      <w:r w:rsidRPr="009713D3">
        <w:rPr>
          <w:rFonts w:ascii="Times New Roman" w:eastAsia="Arial" w:hAnsi="Times New Roman" w:cs="Times New Roman"/>
          <w:b/>
          <w:bCs/>
          <w:spacing w:val="-1"/>
          <w:kern w:val="0"/>
          <w:sz w:val="24"/>
          <w:szCs w:val="24"/>
          <w:lang w:val="es-ES"/>
          <w14:ligatures w14:val="none"/>
        </w:rPr>
        <w:t xml:space="preserve"> </w:t>
      </w:r>
      <w:r w:rsidRPr="009713D3">
        <w:rPr>
          <w:rFonts w:ascii="Times New Roman" w:eastAsia="Arial" w:hAnsi="Times New Roman" w:cs="Times New Roman"/>
          <w:b/>
          <w:bCs/>
          <w:kern w:val="0"/>
          <w:sz w:val="24"/>
          <w:szCs w:val="24"/>
          <w:lang w:val="es-ES"/>
          <w14:ligatures w14:val="none"/>
        </w:rPr>
        <w:t>DE</w:t>
      </w:r>
      <w:r w:rsidRPr="009713D3">
        <w:rPr>
          <w:rFonts w:ascii="Times New Roman" w:eastAsia="Arial" w:hAnsi="Times New Roman" w:cs="Times New Roman"/>
          <w:b/>
          <w:bCs/>
          <w:spacing w:val="-4"/>
          <w:kern w:val="0"/>
          <w:sz w:val="24"/>
          <w:szCs w:val="24"/>
          <w:lang w:val="es-ES"/>
          <w14:ligatures w14:val="none"/>
        </w:rPr>
        <w:t xml:space="preserve"> </w:t>
      </w:r>
      <w:r w:rsidRPr="009713D3">
        <w:rPr>
          <w:rFonts w:ascii="Times New Roman" w:eastAsia="Arial" w:hAnsi="Times New Roman" w:cs="Times New Roman"/>
          <w:b/>
          <w:bCs/>
          <w:kern w:val="0"/>
          <w:sz w:val="24"/>
          <w:szCs w:val="24"/>
          <w:lang w:val="es-ES"/>
          <w14:ligatures w14:val="none"/>
        </w:rPr>
        <w:t>CONFORMACIÓN</w:t>
      </w:r>
      <w:r w:rsidRPr="009713D3">
        <w:rPr>
          <w:rFonts w:ascii="Times New Roman" w:eastAsia="Arial" w:hAnsi="Times New Roman" w:cs="Times New Roman"/>
          <w:b/>
          <w:bCs/>
          <w:spacing w:val="-1"/>
          <w:kern w:val="0"/>
          <w:sz w:val="24"/>
          <w:szCs w:val="24"/>
          <w:lang w:val="es-ES"/>
          <w14:ligatures w14:val="none"/>
        </w:rPr>
        <w:t xml:space="preserve"> </w:t>
      </w:r>
      <w:r w:rsidRPr="009713D3">
        <w:rPr>
          <w:rFonts w:ascii="Times New Roman" w:eastAsia="Arial" w:hAnsi="Times New Roman" w:cs="Times New Roman"/>
          <w:b/>
          <w:bCs/>
          <w:kern w:val="0"/>
          <w:sz w:val="24"/>
          <w:szCs w:val="24"/>
          <w:lang w:val="es-ES"/>
          <w14:ligatures w14:val="none"/>
        </w:rPr>
        <w:t>DEL</w:t>
      </w:r>
      <w:r w:rsidRPr="009713D3">
        <w:rPr>
          <w:rFonts w:ascii="Times New Roman" w:eastAsia="Arial" w:hAnsi="Times New Roman" w:cs="Times New Roman"/>
          <w:b/>
          <w:bCs/>
          <w:spacing w:val="-3"/>
          <w:kern w:val="0"/>
          <w:sz w:val="24"/>
          <w:szCs w:val="24"/>
          <w:lang w:val="es-ES"/>
          <w14:ligatures w14:val="none"/>
        </w:rPr>
        <w:t xml:space="preserve"> EQUIPO SERVICIO DE APOYO EDUCATIVO INTERNO.</w:t>
      </w:r>
    </w:p>
    <w:p w14:paraId="3CD926EF" w14:textId="77777777" w:rsidR="00CE0391" w:rsidRPr="009713D3" w:rsidRDefault="00CE0391" w:rsidP="00CE0391">
      <w:pPr>
        <w:widowControl w:val="0"/>
        <w:autoSpaceDE w:val="0"/>
        <w:autoSpaceDN w:val="0"/>
        <w:spacing w:after="0" w:line="240" w:lineRule="auto"/>
        <w:rPr>
          <w:rFonts w:ascii="Times New Roman" w:eastAsia="Arial MT" w:hAnsi="Times New Roman" w:cs="Times New Roman"/>
          <w:b/>
          <w:kern w:val="0"/>
          <w:sz w:val="24"/>
          <w:szCs w:val="24"/>
          <w:lang w:val="es-ES"/>
          <w14:ligatures w14:val="none"/>
        </w:rPr>
      </w:pPr>
    </w:p>
    <w:p w14:paraId="71B76A46" w14:textId="77777777" w:rsidR="00CE0391" w:rsidRPr="009713D3" w:rsidRDefault="00CE0391" w:rsidP="00CE0391">
      <w:pPr>
        <w:widowControl w:val="0"/>
        <w:autoSpaceDE w:val="0"/>
        <w:autoSpaceDN w:val="0"/>
        <w:spacing w:after="0" w:line="240" w:lineRule="auto"/>
        <w:rPr>
          <w:rFonts w:ascii="Times New Roman" w:eastAsia="Arial MT" w:hAnsi="Times New Roman" w:cs="Times New Roman"/>
          <w:b/>
          <w:kern w:val="0"/>
          <w:sz w:val="24"/>
          <w:szCs w:val="24"/>
          <w:lang w:val="es-ES"/>
          <w14:ligatures w14:val="none"/>
        </w:rPr>
      </w:pPr>
    </w:p>
    <w:p w14:paraId="36FE617E" w14:textId="4FC06D4D" w:rsidR="00CE0391" w:rsidRPr="009713D3" w:rsidRDefault="00CE0391" w:rsidP="00CE0391">
      <w:pPr>
        <w:widowControl w:val="0"/>
        <w:tabs>
          <w:tab w:val="left" w:pos="5298"/>
        </w:tabs>
        <w:autoSpaceDE w:val="0"/>
        <w:autoSpaceDN w:val="0"/>
        <w:spacing w:before="93" w:after="0" w:line="240" w:lineRule="auto"/>
        <w:ind w:left="102"/>
        <w:rPr>
          <w:rFonts w:ascii="Times New Roman" w:eastAsia="Arial MT" w:hAnsi="Times New Roman" w:cs="Times New Roman"/>
          <w:b/>
          <w:kern w:val="0"/>
          <w:sz w:val="24"/>
          <w:szCs w:val="24"/>
          <w:lang w:val="es-ES"/>
          <w14:ligatures w14:val="none"/>
        </w:rPr>
      </w:pPr>
      <w:r w:rsidRPr="009713D3">
        <w:rPr>
          <w:rFonts w:ascii="Times New Roman" w:eastAsia="Arial MT" w:hAnsi="Times New Roman" w:cs="Times New Roman"/>
          <w:b/>
          <w:kern w:val="0"/>
          <w:sz w:val="24"/>
          <w:szCs w:val="24"/>
          <w:lang w:val="es-ES"/>
          <w14:ligatures w14:val="none"/>
        </w:rPr>
        <w:t>RESOLUCIÓN</w:t>
      </w:r>
      <w:r w:rsidRPr="009713D3">
        <w:rPr>
          <w:rFonts w:ascii="Times New Roman" w:eastAsia="Arial MT" w:hAnsi="Times New Roman" w:cs="Times New Roman"/>
          <w:b/>
          <w:spacing w:val="-5"/>
          <w:kern w:val="0"/>
          <w:sz w:val="24"/>
          <w:szCs w:val="24"/>
          <w:lang w:val="es-ES"/>
          <w14:ligatures w14:val="none"/>
        </w:rPr>
        <w:t xml:space="preserve"> </w:t>
      </w:r>
      <w:r w:rsidRPr="009713D3">
        <w:rPr>
          <w:rFonts w:ascii="Times New Roman" w:eastAsia="Arial MT" w:hAnsi="Times New Roman" w:cs="Times New Roman"/>
          <w:b/>
          <w:kern w:val="0"/>
          <w:sz w:val="24"/>
          <w:szCs w:val="24"/>
          <w:lang w:val="es-ES"/>
          <w14:ligatures w14:val="none"/>
        </w:rPr>
        <w:t>DIRECTORAL N</w:t>
      </w:r>
      <w:r w:rsidR="009E4C32" w:rsidRPr="009713D3">
        <w:rPr>
          <w:rFonts w:ascii="Times New Roman" w:eastAsia="Arial MT" w:hAnsi="Times New Roman" w:cs="Times New Roman"/>
          <w:b/>
          <w:kern w:val="0"/>
          <w:sz w:val="24"/>
          <w:szCs w:val="24"/>
          <w:lang w:val="es-ES"/>
          <w14:ligatures w14:val="none"/>
        </w:rPr>
        <w:t>°</w:t>
      </w:r>
      <w:r w:rsidR="009E4C32" w:rsidRPr="009713D3">
        <w:rPr>
          <w:rFonts w:ascii="Times New Roman" w:eastAsia="Arial MT" w:hAnsi="Times New Roman" w:cs="Times New Roman"/>
          <w:b/>
          <w:spacing w:val="-1"/>
          <w:kern w:val="0"/>
          <w:sz w:val="24"/>
          <w:szCs w:val="24"/>
          <w:lang w:val="es-ES"/>
          <w14:ligatures w14:val="none"/>
        </w:rPr>
        <w:t xml:space="preserve"> </w:t>
      </w:r>
      <w:r w:rsidR="009E4C32" w:rsidRPr="009713D3">
        <w:rPr>
          <w:rFonts w:ascii="Times New Roman" w:eastAsia="Arial MT" w:hAnsi="Times New Roman" w:cs="Times New Roman"/>
          <w:b/>
          <w:w w:val="99"/>
          <w:kern w:val="0"/>
          <w:sz w:val="24"/>
          <w:szCs w:val="24"/>
          <w:u w:val="single"/>
          <w:lang w:val="es-ES"/>
          <w14:ligatures w14:val="none"/>
        </w:rPr>
        <w:tab/>
      </w:r>
      <w:r w:rsidR="00873044">
        <w:rPr>
          <w:rFonts w:ascii="Times New Roman" w:eastAsia="Arial MT" w:hAnsi="Times New Roman" w:cs="Times New Roman"/>
          <w:b/>
          <w:kern w:val="0"/>
          <w:sz w:val="24"/>
          <w:szCs w:val="24"/>
          <w:u w:val="single"/>
          <w:lang w:val="es-ES"/>
          <w14:ligatures w14:val="none"/>
        </w:rPr>
        <w:t>______</w:t>
      </w:r>
    </w:p>
    <w:p w14:paraId="57EEFFBB" w14:textId="77777777" w:rsidR="00CE0391" w:rsidRPr="009713D3" w:rsidRDefault="00CE0391" w:rsidP="00CE0391">
      <w:pPr>
        <w:widowControl w:val="0"/>
        <w:autoSpaceDE w:val="0"/>
        <w:autoSpaceDN w:val="0"/>
        <w:spacing w:before="9" w:after="0" w:line="240" w:lineRule="auto"/>
        <w:rPr>
          <w:rFonts w:ascii="Times New Roman" w:eastAsia="Arial MT" w:hAnsi="Times New Roman" w:cs="Times New Roman"/>
          <w:b/>
          <w:kern w:val="0"/>
          <w:sz w:val="24"/>
          <w:szCs w:val="24"/>
          <w:lang w:val="es-ES"/>
          <w14:ligatures w14:val="none"/>
        </w:rPr>
      </w:pPr>
    </w:p>
    <w:p w14:paraId="06D5846D" w14:textId="30F26DD1" w:rsidR="00CE0391" w:rsidRPr="009713D3" w:rsidRDefault="009713D3" w:rsidP="00135E41">
      <w:pPr>
        <w:widowControl w:val="0"/>
        <w:tabs>
          <w:tab w:val="left" w:pos="7523"/>
          <w:tab w:val="left" w:pos="8545"/>
        </w:tabs>
        <w:autoSpaceDE w:val="0"/>
        <w:autoSpaceDN w:val="0"/>
        <w:spacing w:before="92" w:after="0" w:line="240" w:lineRule="auto"/>
        <w:ind w:left="3544"/>
        <w:outlineLvl w:val="0"/>
        <w:rPr>
          <w:rFonts w:ascii="Times New Roman" w:eastAsia="Arial" w:hAnsi="Times New Roman" w:cs="Times New Roman"/>
          <w:b/>
          <w:bCs/>
          <w:kern w:val="0"/>
          <w:sz w:val="24"/>
          <w:szCs w:val="24"/>
          <w:lang w:val="es-ES"/>
          <w14:ligatures w14:val="none"/>
        </w:rPr>
      </w:pPr>
      <w:r>
        <w:rPr>
          <w:rFonts w:ascii="Times New Roman" w:eastAsia="Arial" w:hAnsi="Times New Roman" w:cs="Times New Roman"/>
          <w:b/>
          <w:bCs/>
          <w:kern w:val="0"/>
          <w:sz w:val="24"/>
          <w:szCs w:val="24"/>
          <w:lang w:val="es-ES"/>
          <w14:ligatures w14:val="none"/>
        </w:rPr>
        <w:t xml:space="preserve">                           ________</w:t>
      </w:r>
      <w:r w:rsidR="00CE0391" w:rsidRPr="009713D3">
        <w:rPr>
          <w:rFonts w:ascii="Times New Roman" w:eastAsia="Arial" w:hAnsi="Times New Roman" w:cs="Times New Roman"/>
          <w:b/>
          <w:bCs/>
          <w:kern w:val="0"/>
          <w:sz w:val="24"/>
          <w:szCs w:val="24"/>
          <w:lang w:val="es-ES"/>
          <w14:ligatures w14:val="none"/>
        </w:rPr>
        <w:t>de</w:t>
      </w:r>
      <w:r>
        <w:rPr>
          <w:rFonts w:ascii="Times New Roman" w:eastAsia="Arial" w:hAnsi="Times New Roman" w:cs="Times New Roman"/>
          <w:b/>
          <w:bCs/>
          <w:kern w:val="0"/>
          <w:sz w:val="24"/>
          <w:szCs w:val="24"/>
          <w:lang w:val="es-ES"/>
          <w14:ligatures w14:val="none"/>
        </w:rPr>
        <w:t xml:space="preserve"> __________</w:t>
      </w:r>
      <w:r w:rsidR="00CE0391" w:rsidRPr="009713D3">
        <w:rPr>
          <w:rFonts w:ascii="Times New Roman" w:eastAsia="Arial" w:hAnsi="Times New Roman" w:cs="Times New Roman"/>
          <w:b/>
          <w:bCs/>
          <w:kern w:val="0"/>
          <w:sz w:val="24"/>
          <w:szCs w:val="24"/>
          <w:lang w:val="es-ES"/>
          <w14:ligatures w14:val="none"/>
        </w:rPr>
        <w:t>de 202</w:t>
      </w:r>
      <w:r>
        <w:rPr>
          <w:rFonts w:ascii="Times New Roman" w:eastAsia="Arial" w:hAnsi="Times New Roman" w:cs="Times New Roman"/>
          <w:b/>
          <w:bCs/>
          <w:kern w:val="0"/>
          <w:sz w:val="24"/>
          <w:szCs w:val="24"/>
          <w:lang w:val="es-ES"/>
          <w14:ligatures w14:val="none"/>
        </w:rPr>
        <w:t>5</w:t>
      </w:r>
      <w:r w:rsidR="003322A9" w:rsidRPr="009713D3">
        <w:rPr>
          <w:rFonts w:ascii="Times New Roman" w:eastAsia="Arial" w:hAnsi="Times New Roman" w:cs="Times New Roman"/>
          <w:b/>
          <w:bCs/>
          <w:kern w:val="0"/>
          <w:sz w:val="24"/>
          <w:szCs w:val="24"/>
          <w:lang w:val="es-ES"/>
          <w14:ligatures w14:val="none"/>
        </w:rPr>
        <w:t>.</w:t>
      </w:r>
    </w:p>
    <w:p w14:paraId="4845F4C2" w14:textId="77777777" w:rsidR="00CE0391" w:rsidRPr="009713D3" w:rsidRDefault="00CE0391" w:rsidP="00CE0391">
      <w:pPr>
        <w:widowControl w:val="0"/>
        <w:autoSpaceDE w:val="0"/>
        <w:autoSpaceDN w:val="0"/>
        <w:spacing w:before="9" w:after="0" w:line="240" w:lineRule="auto"/>
        <w:rPr>
          <w:rFonts w:ascii="Times New Roman" w:eastAsia="Arial MT" w:hAnsi="Times New Roman" w:cs="Times New Roman"/>
          <w:b/>
          <w:kern w:val="0"/>
          <w:sz w:val="24"/>
          <w:szCs w:val="24"/>
          <w:lang w:val="es-ES"/>
          <w14:ligatures w14:val="none"/>
        </w:rPr>
      </w:pPr>
    </w:p>
    <w:p w14:paraId="3ECB81EE" w14:textId="77777777" w:rsidR="00CE0391" w:rsidRPr="00005890" w:rsidRDefault="00CE0391" w:rsidP="00CE0391">
      <w:pPr>
        <w:widowControl w:val="0"/>
        <w:autoSpaceDE w:val="0"/>
        <w:autoSpaceDN w:val="0"/>
        <w:spacing w:before="93" w:after="0" w:line="240" w:lineRule="auto"/>
        <w:ind w:left="810"/>
        <w:rPr>
          <w:rFonts w:ascii="Times New Roman" w:eastAsia="Arial MT" w:hAnsi="Times New Roman" w:cs="Times New Roman"/>
          <w:b/>
          <w:kern w:val="0"/>
          <w:sz w:val="24"/>
          <w:szCs w:val="24"/>
          <w:lang w:val="es-ES"/>
          <w14:ligatures w14:val="none"/>
        </w:rPr>
      </w:pPr>
      <w:r w:rsidRPr="00005890">
        <w:rPr>
          <w:rFonts w:ascii="Times New Roman" w:eastAsia="Arial MT" w:hAnsi="Times New Roman" w:cs="Times New Roman"/>
          <w:b/>
          <w:kern w:val="0"/>
          <w:sz w:val="24"/>
          <w:szCs w:val="24"/>
          <w:lang w:val="es-ES"/>
          <w14:ligatures w14:val="none"/>
        </w:rPr>
        <w:t>CONSIDERANDO:</w:t>
      </w:r>
    </w:p>
    <w:p w14:paraId="20445DEE" w14:textId="77777777" w:rsidR="00CE0391" w:rsidRPr="00005890" w:rsidRDefault="00CE0391" w:rsidP="00CE0391">
      <w:pPr>
        <w:widowControl w:val="0"/>
        <w:autoSpaceDE w:val="0"/>
        <w:autoSpaceDN w:val="0"/>
        <w:spacing w:before="3" w:after="0" w:line="240" w:lineRule="auto"/>
        <w:rPr>
          <w:rFonts w:ascii="Times New Roman" w:eastAsia="Arial MT" w:hAnsi="Times New Roman" w:cs="Times New Roman"/>
          <w:b/>
          <w:kern w:val="0"/>
          <w:sz w:val="24"/>
          <w:szCs w:val="24"/>
          <w:lang w:val="es-ES"/>
          <w14:ligatures w14:val="none"/>
        </w:rPr>
      </w:pPr>
    </w:p>
    <w:p w14:paraId="345CD946" w14:textId="77777777" w:rsidR="00005890" w:rsidRPr="00005890" w:rsidRDefault="00005890" w:rsidP="00005890">
      <w:pPr>
        <w:widowControl w:val="0"/>
        <w:autoSpaceDE w:val="0"/>
        <w:autoSpaceDN w:val="0"/>
        <w:spacing w:after="0" w:line="276" w:lineRule="auto"/>
        <w:ind w:left="102" w:right="169" w:firstLine="707"/>
        <w:jc w:val="both"/>
        <w:rPr>
          <w:rFonts w:ascii="Times New Roman" w:eastAsia="Arial MT" w:hAnsi="Times New Roman" w:cs="Times New Roman"/>
          <w:color w:val="000000"/>
          <w:kern w:val="0"/>
          <w:sz w:val="24"/>
          <w:szCs w:val="24"/>
          <w:lang w:val="es-ES" w:eastAsia="es-ES" w:bidi="es-ES"/>
          <w14:ligatures w14:val="none"/>
        </w:rPr>
      </w:pPr>
      <w:r w:rsidRPr="00005890">
        <w:rPr>
          <w:rFonts w:ascii="Times New Roman" w:eastAsia="Arial MT" w:hAnsi="Times New Roman" w:cs="Times New Roman"/>
          <w:color w:val="000000"/>
          <w:kern w:val="0"/>
          <w:sz w:val="24"/>
          <w:szCs w:val="24"/>
          <w:lang w:val="es-ES" w:eastAsia="es-ES" w:bidi="es-ES"/>
          <w14:ligatures w14:val="none"/>
        </w:rPr>
        <w:t>Que, el artículo 66º de la Ley N° 28044, Ley General de Educación, establece que la</w:t>
      </w:r>
      <w:r w:rsidRPr="00005890">
        <w:rPr>
          <w:rFonts w:ascii="Times New Roman" w:eastAsia="Arial MT" w:hAnsi="Times New Roman" w:cs="Times New Roman"/>
          <w:color w:val="000000"/>
          <w:spacing w:val="1"/>
          <w:kern w:val="0"/>
          <w:sz w:val="24"/>
          <w:szCs w:val="24"/>
          <w:lang w:val="es-ES" w:eastAsia="es-ES" w:bidi="es-ES"/>
          <w14:ligatures w14:val="none"/>
        </w:rPr>
        <w:t xml:space="preserve"> </w:t>
      </w:r>
      <w:r w:rsidRPr="00005890">
        <w:rPr>
          <w:rFonts w:ascii="Times New Roman" w:eastAsia="Arial MT" w:hAnsi="Times New Roman" w:cs="Times New Roman"/>
          <w:color w:val="000000"/>
          <w:kern w:val="0"/>
          <w:sz w:val="24"/>
          <w:szCs w:val="24"/>
          <w:lang w:val="es-ES" w:eastAsia="es-ES" w:bidi="es-ES"/>
          <w14:ligatures w14:val="none"/>
        </w:rPr>
        <w:t>Institución Educativa, como comunidad de aprendizaje, es la primera y principal instancia de</w:t>
      </w:r>
      <w:r w:rsidRPr="00005890">
        <w:rPr>
          <w:rFonts w:ascii="Times New Roman" w:eastAsia="Arial MT" w:hAnsi="Times New Roman" w:cs="Times New Roman"/>
          <w:color w:val="000000"/>
          <w:spacing w:val="1"/>
          <w:kern w:val="0"/>
          <w:sz w:val="24"/>
          <w:szCs w:val="24"/>
          <w:lang w:val="es-ES" w:eastAsia="es-ES" w:bidi="es-ES"/>
          <w14:ligatures w14:val="none"/>
        </w:rPr>
        <w:t xml:space="preserve"> </w:t>
      </w:r>
      <w:r w:rsidRPr="00005890">
        <w:rPr>
          <w:rFonts w:ascii="Times New Roman" w:eastAsia="Arial MT" w:hAnsi="Times New Roman" w:cs="Times New Roman"/>
          <w:color w:val="000000"/>
          <w:kern w:val="0"/>
          <w:sz w:val="24"/>
          <w:szCs w:val="24"/>
          <w:lang w:val="es-ES" w:eastAsia="es-ES" w:bidi="es-ES"/>
          <w14:ligatures w14:val="none"/>
        </w:rPr>
        <w:t>gestión</w:t>
      </w:r>
      <w:r w:rsidRPr="00005890">
        <w:rPr>
          <w:rFonts w:ascii="Times New Roman" w:eastAsia="Arial MT" w:hAnsi="Times New Roman" w:cs="Times New Roman"/>
          <w:color w:val="000000"/>
          <w:spacing w:val="-2"/>
          <w:kern w:val="0"/>
          <w:sz w:val="24"/>
          <w:szCs w:val="24"/>
          <w:lang w:val="es-ES" w:eastAsia="es-ES" w:bidi="es-ES"/>
          <w14:ligatures w14:val="none"/>
        </w:rPr>
        <w:t xml:space="preserve"> </w:t>
      </w:r>
      <w:r w:rsidRPr="00005890">
        <w:rPr>
          <w:rFonts w:ascii="Times New Roman" w:eastAsia="Arial MT" w:hAnsi="Times New Roman" w:cs="Times New Roman"/>
          <w:color w:val="000000"/>
          <w:kern w:val="0"/>
          <w:sz w:val="24"/>
          <w:szCs w:val="24"/>
          <w:lang w:val="es-ES" w:eastAsia="es-ES" w:bidi="es-ES"/>
          <w14:ligatures w14:val="none"/>
        </w:rPr>
        <w:t>del</w:t>
      </w:r>
      <w:r w:rsidRPr="00005890">
        <w:rPr>
          <w:rFonts w:ascii="Times New Roman" w:eastAsia="Arial MT" w:hAnsi="Times New Roman" w:cs="Times New Roman"/>
          <w:color w:val="000000"/>
          <w:spacing w:val="-2"/>
          <w:kern w:val="0"/>
          <w:sz w:val="24"/>
          <w:szCs w:val="24"/>
          <w:lang w:val="es-ES" w:eastAsia="es-ES" w:bidi="es-ES"/>
          <w14:ligatures w14:val="none"/>
        </w:rPr>
        <w:t xml:space="preserve"> </w:t>
      </w:r>
      <w:r w:rsidRPr="00005890">
        <w:rPr>
          <w:rFonts w:ascii="Times New Roman" w:eastAsia="Arial MT" w:hAnsi="Times New Roman" w:cs="Times New Roman"/>
          <w:color w:val="000000"/>
          <w:kern w:val="0"/>
          <w:sz w:val="24"/>
          <w:szCs w:val="24"/>
          <w:lang w:val="es-ES" w:eastAsia="es-ES" w:bidi="es-ES"/>
          <w14:ligatures w14:val="none"/>
        </w:rPr>
        <w:t>sistema</w:t>
      </w:r>
      <w:r w:rsidRPr="00005890">
        <w:rPr>
          <w:rFonts w:ascii="Times New Roman" w:eastAsia="Arial MT" w:hAnsi="Times New Roman" w:cs="Times New Roman"/>
          <w:color w:val="000000"/>
          <w:spacing w:val="-1"/>
          <w:kern w:val="0"/>
          <w:sz w:val="24"/>
          <w:szCs w:val="24"/>
          <w:lang w:val="es-ES" w:eastAsia="es-ES" w:bidi="es-ES"/>
          <w14:ligatures w14:val="none"/>
        </w:rPr>
        <w:t xml:space="preserve"> </w:t>
      </w:r>
      <w:r w:rsidRPr="00005890">
        <w:rPr>
          <w:rFonts w:ascii="Times New Roman" w:eastAsia="Arial MT" w:hAnsi="Times New Roman" w:cs="Times New Roman"/>
          <w:color w:val="000000"/>
          <w:kern w:val="0"/>
          <w:sz w:val="24"/>
          <w:szCs w:val="24"/>
          <w:lang w:val="es-ES" w:eastAsia="es-ES" w:bidi="es-ES"/>
          <w14:ligatures w14:val="none"/>
        </w:rPr>
        <w:t>educativo</w:t>
      </w:r>
      <w:r w:rsidRPr="00005890">
        <w:rPr>
          <w:rFonts w:ascii="Times New Roman" w:eastAsia="Arial MT" w:hAnsi="Times New Roman" w:cs="Times New Roman"/>
          <w:color w:val="000000"/>
          <w:spacing w:val="1"/>
          <w:kern w:val="0"/>
          <w:sz w:val="24"/>
          <w:szCs w:val="24"/>
          <w:lang w:val="es-ES" w:eastAsia="es-ES" w:bidi="es-ES"/>
          <w14:ligatures w14:val="none"/>
        </w:rPr>
        <w:t xml:space="preserve"> </w:t>
      </w:r>
      <w:r w:rsidRPr="00005890">
        <w:rPr>
          <w:rFonts w:ascii="Times New Roman" w:eastAsia="Arial MT" w:hAnsi="Times New Roman" w:cs="Times New Roman"/>
          <w:color w:val="000000"/>
          <w:kern w:val="0"/>
          <w:sz w:val="24"/>
          <w:szCs w:val="24"/>
          <w:lang w:val="es-ES" w:eastAsia="es-ES" w:bidi="es-ES"/>
          <w14:ligatures w14:val="none"/>
        </w:rPr>
        <w:t>descentralizado;</w:t>
      </w:r>
    </w:p>
    <w:p w14:paraId="69081D0E" w14:textId="77777777" w:rsidR="00005890" w:rsidRPr="00005890" w:rsidRDefault="00005890" w:rsidP="00005890">
      <w:pPr>
        <w:widowControl w:val="0"/>
        <w:autoSpaceDE w:val="0"/>
        <w:autoSpaceDN w:val="0"/>
        <w:spacing w:before="9" w:after="0" w:line="240" w:lineRule="auto"/>
        <w:rPr>
          <w:rFonts w:ascii="Times New Roman" w:eastAsia="Arial MT" w:hAnsi="Times New Roman" w:cs="Times New Roman"/>
          <w:color w:val="000000"/>
          <w:kern w:val="0"/>
          <w:sz w:val="24"/>
          <w:szCs w:val="24"/>
          <w:lang w:val="es-ES" w:eastAsia="es-ES" w:bidi="es-ES"/>
          <w14:ligatures w14:val="none"/>
        </w:rPr>
      </w:pPr>
    </w:p>
    <w:p w14:paraId="774F9EFD" w14:textId="77777777" w:rsidR="00005890" w:rsidRPr="00005890" w:rsidRDefault="00005890" w:rsidP="00005890">
      <w:pPr>
        <w:widowControl w:val="0"/>
        <w:autoSpaceDE w:val="0"/>
        <w:autoSpaceDN w:val="0"/>
        <w:spacing w:after="0" w:line="276" w:lineRule="auto"/>
        <w:ind w:left="102" w:right="163" w:firstLine="707"/>
        <w:jc w:val="both"/>
        <w:rPr>
          <w:rFonts w:ascii="Times New Roman" w:eastAsia="Arial MT" w:hAnsi="Times New Roman" w:cs="Times New Roman"/>
          <w:color w:val="000000"/>
          <w:kern w:val="0"/>
          <w:sz w:val="24"/>
          <w:szCs w:val="24"/>
          <w:lang w:val="es-ES" w:eastAsia="es-ES" w:bidi="es-ES"/>
          <w14:ligatures w14:val="none"/>
        </w:rPr>
      </w:pPr>
      <w:r w:rsidRPr="00005890">
        <w:rPr>
          <w:rFonts w:ascii="Times New Roman" w:eastAsia="Arial MT" w:hAnsi="Times New Roman" w:cs="Times New Roman"/>
          <w:color w:val="000000"/>
          <w:kern w:val="0"/>
          <w:sz w:val="24"/>
          <w:szCs w:val="24"/>
          <w:lang w:val="es-ES" w:eastAsia="es-ES" w:bidi="es-ES"/>
          <w14:ligatures w14:val="none"/>
        </w:rPr>
        <w:t xml:space="preserve">Que, el artículo 32° del Reglamento de la Ley </w:t>
      </w:r>
      <w:proofErr w:type="spellStart"/>
      <w:r w:rsidRPr="00005890">
        <w:rPr>
          <w:rFonts w:ascii="Times New Roman" w:eastAsia="Arial MT" w:hAnsi="Times New Roman" w:cs="Times New Roman"/>
          <w:color w:val="000000"/>
          <w:kern w:val="0"/>
          <w:sz w:val="24"/>
          <w:szCs w:val="24"/>
          <w:lang w:val="es-ES" w:eastAsia="es-ES" w:bidi="es-ES"/>
          <w14:ligatures w14:val="none"/>
        </w:rPr>
        <w:t>Nº</w:t>
      </w:r>
      <w:proofErr w:type="spellEnd"/>
      <w:r w:rsidRPr="00005890">
        <w:rPr>
          <w:rFonts w:ascii="Times New Roman" w:eastAsia="Arial MT" w:hAnsi="Times New Roman" w:cs="Times New Roman"/>
          <w:color w:val="000000"/>
          <w:kern w:val="0"/>
          <w:sz w:val="24"/>
          <w:szCs w:val="24"/>
          <w:lang w:val="es-ES" w:eastAsia="es-ES" w:bidi="es-ES"/>
          <w14:ligatures w14:val="none"/>
        </w:rPr>
        <w:t xml:space="preserve"> 28044, Ley General de Educación, aprobado mediante Decreto Supremo Nº011-2012-ED, a fin de promover una educación inclusiva en todas sus etapas, formas, modalidades, niveles y ciclos, en concordancia con lo previsto en la Ley </w:t>
      </w:r>
      <w:proofErr w:type="spellStart"/>
      <w:r w:rsidRPr="00005890">
        <w:rPr>
          <w:rFonts w:ascii="Times New Roman" w:eastAsia="Arial MT" w:hAnsi="Times New Roman" w:cs="Times New Roman"/>
          <w:color w:val="000000"/>
          <w:kern w:val="0"/>
          <w:sz w:val="24"/>
          <w:szCs w:val="24"/>
          <w:lang w:val="es-ES" w:eastAsia="es-ES" w:bidi="es-ES"/>
          <w14:ligatures w14:val="none"/>
        </w:rPr>
        <w:t>Nº</w:t>
      </w:r>
      <w:proofErr w:type="spellEnd"/>
      <w:r w:rsidRPr="00005890">
        <w:rPr>
          <w:rFonts w:ascii="Times New Roman" w:eastAsia="Arial MT" w:hAnsi="Times New Roman" w:cs="Times New Roman"/>
          <w:color w:val="000000"/>
          <w:kern w:val="0"/>
          <w:sz w:val="24"/>
          <w:szCs w:val="24"/>
          <w:lang w:val="es-ES" w:eastAsia="es-ES" w:bidi="es-ES"/>
          <w14:ligatures w14:val="none"/>
        </w:rPr>
        <w:t xml:space="preserve"> 30797, Ley que promueve la educación inclusiva, modifica el artículo 52 e incorpora los artículos 19-A y 62-A en la Ley </w:t>
      </w:r>
      <w:proofErr w:type="spellStart"/>
      <w:r w:rsidRPr="00005890">
        <w:rPr>
          <w:rFonts w:ascii="Times New Roman" w:eastAsia="Arial MT" w:hAnsi="Times New Roman" w:cs="Times New Roman"/>
          <w:color w:val="000000"/>
          <w:kern w:val="0"/>
          <w:sz w:val="24"/>
          <w:szCs w:val="24"/>
          <w:lang w:val="es-ES" w:eastAsia="es-ES" w:bidi="es-ES"/>
          <w14:ligatures w14:val="none"/>
        </w:rPr>
        <w:t>Nº</w:t>
      </w:r>
      <w:proofErr w:type="spellEnd"/>
      <w:r w:rsidRPr="00005890">
        <w:rPr>
          <w:rFonts w:ascii="Times New Roman" w:eastAsia="Arial MT" w:hAnsi="Times New Roman" w:cs="Times New Roman"/>
          <w:color w:val="000000"/>
          <w:kern w:val="0"/>
          <w:sz w:val="24"/>
          <w:szCs w:val="24"/>
          <w:lang w:val="es-ES" w:eastAsia="es-ES" w:bidi="es-ES"/>
          <w14:ligatures w14:val="none"/>
        </w:rPr>
        <w:t xml:space="preserve"> 28044, Ley General de Educación.</w:t>
      </w:r>
    </w:p>
    <w:p w14:paraId="4493483F" w14:textId="77777777" w:rsidR="00005890" w:rsidRPr="00005890" w:rsidRDefault="00005890" w:rsidP="00005890">
      <w:pPr>
        <w:widowControl w:val="0"/>
        <w:tabs>
          <w:tab w:val="left" w:pos="993"/>
        </w:tabs>
        <w:spacing w:after="0" w:line="240" w:lineRule="auto"/>
        <w:jc w:val="both"/>
        <w:rPr>
          <w:rFonts w:ascii="Times New Roman" w:eastAsia="Calibri" w:hAnsi="Times New Roman" w:cs="Times New Roman"/>
          <w:color w:val="000000"/>
          <w:kern w:val="0"/>
          <w:sz w:val="24"/>
          <w:szCs w:val="24"/>
          <w:shd w:val="clear" w:color="auto" w:fill="FFFFFF"/>
          <w:lang w:val="es-ES" w:eastAsia="es-ES" w:bidi="es-ES"/>
          <w14:ligatures w14:val="none"/>
        </w:rPr>
      </w:pPr>
      <w:r w:rsidRPr="00005890">
        <w:rPr>
          <w:rFonts w:ascii="Times New Roman" w:eastAsia="Calibri" w:hAnsi="Times New Roman" w:cs="Times New Roman"/>
          <w:color w:val="000000"/>
          <w:kern w:val="0"/>
          <w:sz w:val="24"/>
          <w:szCs w:val="24"/>
          <w:shd w:val="clear" w:color="auto" w:fill="FFFFFF"/>
          <w:lang w:val="es-ES" w:eastAsia="es-ES" w:bidi="es-ES"/>
          <w14:ligatures w14:val="none"/>
        </w:rPr>
        <w:t xml:space="preserve">                 </w:t>
      </w:r>
    </w:p>
    <w:p w14:paraId="614767EF" w14:textId="77777777" w:rsidR="00005890" w:rsidRPr="00005890" w:rsidRDefault="00005890" w:rsidP="00005890">
      <w:pPr>
        <w:widowControl w:val="0"/>
        <w:autoSpaceDE w:val="0"/>
        <w:autoSpaceDN w:val="0"/>
        <w:spacing w:before="10" w:after="0" w:line="240" w:lineRule="auto"/>
        <w:jc w:val="both"/>
        <w:rPr>
          <w:rFonts w:ascii="Times New Roman" w:eastAsia="Calibri" w:hAnsi="Times New Roman" w:cs="Times New Roman"/>
          <w:color w:val="000000"/>
          <w:kern w:val="0"/>
          <w:sz w:val="24"/>
          <w:szCs w:val="24"/>
          <w:shd w:val="clear" w:color="auto" w:fill="FFFFFF"/>
          <w:lang w:val="es-ES" w:eastAsia="es-ES" w:bidi="es-ES"/>
          <w14:ligatures w14:val="none"/>
        </w:rPr>
      </w:pPr>
      <w:r w:rsidRPr="00005890">
        <w:rPr>
          <w:rFonts w:ascii="Times New Roman" w:eastAsia="Arial MT" w:hAnsi="Times New Roman" w:cs="Times New Roman"/>
          <w:color w:val="000000"/>
          <w:kern w:val="0"/>
          <w:sz w:val="24"/>
          <w:szCs w:val="24"/>
          <w:lang w:val="es-ES" w:eastAsia="es-ES" w:bidi="es-ES"/>
          <w14:ligatures w14:val="none"/>
        </w:rPr>
        <w:t xml:space="preserve">            Que, mediante el Decreto Supremo N° 007-2021-MINEDU en el artículo 11° G referente al Servicio de Apoyo Educativo Interno, refiere “El SAE Interno se organiza en cada institución, red o programa educativo, de cualquier nivel, modalidad y etapa educativa. Tiene por objetivo ayudar a generar las condiciones institucionales para la atención a la diversidad, fortaleciendo las capacidades de toda la comunidad educativa y promoviendo políticas institucionales orientadas al desarrollo de la cultura y practicas inclusivas”. El SAE interno cumple las siguientes funciones: a) Sensibiliza, capacita y asesora en la identificación de barreras educativas tales como: las actitudinales, para el aprendizaje, participación, de acceso, entre otras; así como en otros aspectos relacionados a la atención a la diversidad. b) Organiza y coordina la implementación de los apoyos educativos necesarios, con los agentes educativos para la atención de la diversidad de las demandas educativas. c) Capacita, asesora y acompaña a los docentes y otros agentes educativos en la implementación de los apoyos educativos y ajustes razonables, a nivel institucional y de aula, en el marco del Diseño Universal para el Aprendizaje. d) Promueve y desarrolla acciones de sensibilización a su comunidad educativa en materia de atención a la diversidad.</w:t>
      </w:r>
      <w:r w:rsidRPr="00005890">
        <w:rPr>
          <w:rFonts w:ascii="Times New Roman" w:eastAsia="Calibri" w:hAnsi="Times New Roman" w:cs="Times New Roman"/>
          <w:color w:val="000000"/>
          <w:kern w:val="0"/>
          <w:sz w:val="24"/>
          <w:szCs w:val="24"/>
          <w:shd w:val="clear" w:color="auto" w:fill="FFFFFF"/>
          <w:lang w:val="es-ES" w:eastAsia="es-ES" w:bidi="es-ES"/>
          <w14:ligatures w14:val="none"/>
        </w:rPr>
        <w:t xml:space="preserve"> </w:t>
      </w:r>
    </w:p>
    <w:p w14:paraId="0B6B2DDE" w14:textId="77777777" w:rsidR="00005890" w:rsidRPr="00005890" w:rsidRDefault="00005890" w:rsidP="00005890">
      <w:pPr>
        <w:widowControl w:val="0"/>
        <w:autoSpaceDE w:val="0"/>
        <w:autoSpaceDN w:val="0"/>
        <w:spacing w:before="10" w:after="0" w:line="240" w:lineRule="auto"/>
        <w:jc w:val="both"/>
        <w:rPr>
          <w:rFonts w:ascii="Times New Roman" w:eastAsia="Calibri" w:hAnsi="Times New Roman" w:cs="Times New Roman"/>
          <w:color w:val="000000"/>
          <w:kern w:val="0"/>
          <w:sz w:val="24"/>
          <w:szCs w:val="24"/>
          <w:shd w:val="clear" w:color="auto" w:fill="FFFFFF"/>
          <w:lang w:val="es-ES" w:eastAsia="es-ES" w:bidi="es-ES"/>
          <w14:ligatures w14:val="none"/>
        </w:rPr>
      </w:pPr>
    </w:p>
    <w:p w14:paraId="29CB62A9" w14:textId="77777777" w:rsidR="00005890" w:rsidRPr="00005890" w:rsidRDefault="00005890" w:rsidP="00005890">
      <w:pPr>
        <w:widowControl w:val="0"/>
        <w:autoSpaceDE w:val="0"/>
        <w:autoSpaceDN w:val="0"/>
        <w:spacing w:before="10" w:after="0" w:line="240" w:lineRule="auto"/>
        <w:jc w:val="both"/>
        <w:rPr>
          <w:rFonts w:ascii="Times New Roman" w:eastAsia="Calibri" w:hAnsi="Times New Roman" w:cs="Times New Roman"/>
          <w:color w:val="000000"/>
          <w:kern w:val="0"/>
          <w:sz w:val="24"/>
          <w:szCs w:val="24"/>
          <w:shd w:val="clear" w:color="auto" w:fill="FFFFFF"/>
          <w:lang w:val="es-ES" w:eastAsia="es-ES" w:bidi="es-ES"/>
          <w14:ligatures w14:val="none"/>
        </w:rPr>
      </w:pPr>
      <w:r w:rsidRPr="00005890">
        <w:rPr>
          <w:rFonts w:ascii="Times New Roman" w:eastAsia="Calibri" w:hAnsi="Times New Roman" w:cs="Times New Roman"/>
          <w:color w:val="000000"/>
          <w:kern w:val="0"/>
          <w:sz w:val="24"/>
          <w:szCs w:val="24"/>
          <w:shd w:val="clear" w:color="auto" w:fill="FFFFFF"/>
          <w:lang w:val="es-ES" w:eastAsia="es-ES" w:bidi="es-ES"/>
          <w14:ligatures w14:val="none"/>
        </w:rPr>
        <w:t xml:space="preserve">              Que, por medio de la RM. </w:t>
      </w:r>
      <w:proofErr w:type="spellStart"/>
      <w:r w:rsidRPr="00005890">
        <w:rPr>
          <w:rFonts w:ascii="Times New Roman" w:eastAsia="Calibri" w:hAnsi="Times New Roman" w:cs="Times New Roman"/>
          <w:color w:val="000000"/>
          <w:kern w:val="0"/>
          <w:sz w:val="24"/>
          <w:szCs w:val="24"/>
          <w:shd w:val="clear" w:color="auto" w:fill="FFFFFF"/>
          <w:lang w:val="es-ES" w:eastAsia="es-ES" w:bidi="es-ES"/>
          <w14:ligatures w14:val="none"/>
        </w:rPr>
        <w:t>Nº</w:t>
      </w:r>
      <w:proofErr w:type="spellEnd"/>
      <w:r w:rsidRPr="00005890">
        <w:rPr>
          <w:rFonts w:ascii="Times New Roman" w:eastAsia="Calibri" w:hAnsi="Times New Roman" w:cs="Times New Roman"/>
          <w:color w:val="000000"/>
          <w:kern w:val="0"/>
          <w:sz w:val="24"/>
          <w:szCs w:val="24"/>
          <w:shd w:val="clear" w:color="auto" w:fill="FFFFFF"/>
          <w:lang w:val="es-ES" w:eastAsia="es-ES" w:bidi="es-ES"/>
          <w14:ligatures w14:val="none"/>
        </w:rPr>
        <w:t xml:space="preserve"> 432-2022-MINEDU aprobó el Plan Marco que orientará la implementación de la Educación Inclusiva con enfoque territorial; tiene como fin orientar un proceso ordenado, articulado y progresivo de implementación de la educación inclusiva en todas sus etapas, formas, modalidades, niveles y ciclos para permitir el acceso oportuno y la permanencia de los estudiantes.</w:t>
      </w:r>
    </w:p>
    <w:p w14:paraId="7A94AC08" w14:textId="77777777" w:rsidR="00005890" w:rsidRPr="00005890" w:rsidRDefault="00005890" w:rsidP="00005890">
      <w:pPr>
        <w:widowControl w:val="0"/>
        <w:autoSpaceDE w:val="0"/>
        <w:autoSpaceDN w:val="0"/>
        <w:spacing w:before="10" w:after="0" w:line="240" w:lineRule="auto"/>
        <w:jc w:val="both"/>
        <w:rPr>
          <w:rFonts w:ascii="Times New Roman" w:eastAsia="Calibri" w:hAnsi="Times New Roman" w:cs="Times New Roman"/>
          <w:color w:val="000000"/>
          <w:kern w:val="0"/>
          <w:sz w:val="24"/>
          <w:szCs w:val="24"/>
          <w:shd w:val="clear" w:color="auto" w:fill="FFFFFF"/>
          <w:lang w:val="es-ES" w:eastAsia="es-ES" w:bidi="es-ES"/>
          <w14:ligatures w14:val="none"/>
        </w:rPr>
      </w:pPr>
    </w:p>
    <w:p w14:paraId="3498A96A" w14:textId="77777777" w:rsidR="00005890" w:rsidRPr="00005890" w:rsidRDefault="00005890" w:rsidP="00005890">
      <w:pPr>
        <w:widowControl w:val="0"/>
        <w:autoSpaceDE w:val="0"/>
        <w:autoSpaceDN w:val="0"/>
        <w:spacing w:before="10" w:after="0" w:line="240" w:lineRule="auto"/>
        <w:jc w:val="both"/>
        <w:rPr>
          <w:rFonts w:ascii="Times New Roman" w:eastAsia="Calibri" w:hAnsi="Times New Roman" w:cs="Times New Roman"/>
          <w:color w:val="000000"/>
          <w:kern w:val="0"/>
          <w:sz w:val="24"/>
          <w:szCs w:val="24"/>
          <w:shd w:val="clear" w:color="auto" w:fill="FFFFFF"/>
          <w:lang w:val="es-ES" w:eastAsia="es-ES" w:bidi="es-ES"/>
          <w14:ligatures w14:val="none"/>
        </w:rPr>
      </w:pPr>
      <w:r w:rsidRPr="00005890">
        <w:rPr>
          <w:rFonts w:ascii="Times New Roman" w:eastAsia="Calibri" w:hAnsi="Times New Roman" w:cs="Times New Roman"/>
          <w:color w:val="000000"/>
          <w:kern w:val="0"/>
          <w:sz w:val="24"/>
          <w:szCs w:val="24"/>
          <w:shd w:val="clear" w:color="auto" w:fill="FFFFFF"/>
          <w:lang w:val="es-ES" w:eastAsia="es-ES" w:bidi="es-ES"/>
          <w14:ligatures w14:val="none"/>
        </w:rPr>
        <w:t xml:space="preserve">               Que, transversalmente en la Resolución Ministerial </w:t>
      </w:r>
      <w:proofErr w:type="spellStart"/>
      <w:r w:rsidRPr="00005890">
        <w:rPr>
          <w:rFonts w:ascii="Times New Roman" w:eastAsia="Calibri" w:hAnsi="Times New Roman" w:cs="Times New Roman"/>
          <w:color w:val="000000"/>
          <w:kern w:val="0"/>
          <w:sz w:val="24"/>
          <w:szCs w:val="24"/>
          <w:shd w:val="clear" w:color="auto" w:fill="FFFFFF"/>
          <w:lang w:val="es-ES" w:eastAsia="es-ES" w:bidi="es-ES"/>
          <w14:ligatures w14:val="none"/>
        </w:rPr>
        <w:t>N.°</w:t>
      </w:r>
      <w:proofErr w:type="spellEnd"/>
      <w:r w:rsidRPr="00005890">
        <w:rPr>
          <w:rFonts w:ascii="Times New Roman" w:eastAsia="Calibri" w:hAnsi="Times New Roman" w:cs="Times New Roman"/>
          <w:color w:val="000000"/>
          <w:kern w:val="0"/>
          <w:sz w:val="24"/>
          <w:szCs w:val="24"/>
          <w:shd w:val="clear" w:color="auto" w:fill="FFFFFF"/>
          <w:lang w:val="es-ES" w:eastAsia="es-ES" w:bidi="es-ES"/>
          <w14:ligatures w14:val="none"/>
        </w:rPr>
        <w:t xml:space="preserve"> 556-2024-MINEDU, </w:t>
      </w:r>
      <w:r w:rsidRPr="00005890">
        <w:rPr>
          <w:rFonts w:ascii="Times New Roman" w:eastAsia="Calibri" w:hAnsi="Times New Roman" w:cs="Times New Roman"/>
          <w:color w:val="000000"/>
          <w:kern w:val="0"/>
          <w:sz w:val="24"/>
          <w:szCs w:val="24"/>
          <w:shd w:val="clear" w:color="auto" w:fill="FFFFFF"/>
          <w:lang w:val="es-ES" w:eastAsia="es-ES" w:bidi="es-ES"/>
          <w14:ligatures w14:val="none"/>
        </w:rPr>
        <w:lastRenderedPageBreak/>
        <w:t>Las instituciones y programas educativos tienen entre sus principales prioridades para la gestión del año escolar el desarrollo de una educación inclusiva, intercultural y equitativa. En este sentido, la diversidad debe ser reconocida como una oportunidad para enriquecer los aprendizajes y fortalecer la convivencia. Cada estudiante es único y valioso, con características diversas que pueden estar relacionadas con su origen étnico, cultural o lingüístico, su talento y superdotación, discapacidad, estado de salud, trastornos del aprendizaje, entre otros aspectos. Ante esta realidad, las instituciones educativas deben identificar y potenciar las fortalezas de cada estudiante, asegurando la igualdad de derechos y oportunidades para el aprendizaje. Para ello, es fundamental la provisión de apoyos educativos adecuados que permitan eliminar las barreras que puedan dificultar su desarrollo integral, garantizando así una educación accesible y de calidad para todos.</w:t>
      </w:r>
    </w:p>
    <w:p w14:paraId="5FA820BF" w14:textId="77777777" w:rsidR="00005890" w:rsidRPr="00005890" w:rsidRDefault="00005890" w:rsidP="00005890">
      <w:pPr>
        <w:widowControl w:val="0"/>
        <w:autoSpaceDE w:val="0"/>
        <w:autoSpaceDN w:val="0"/>
        <w:spacing w:before="10" w:after="0" w:line="240" w:lineRule="auto"/>
        <w:jc w:val="both"/>
        <w:rPr>
          <w:rFonts w:ascii="Times New Roman" w:eastAsia="Calibri" w:hAnsi="Times New Roman" w:cs="Times New Roman"/>
          <w:color w:val="000000"/>
          <w:kern w:val="0"/>
          <w:sz w:val="24"/>
          <w:szCs w:val="24"/>
          <w:shd w:val="clear" w:color="auto" w:fill="FFFFFF"/>
          <w:lang w:val="es-ES" w:eastAsia="es-ES" w:bidi="es-ES"/>
          <w14:ligatures w14:val="none"/>
        </w:rPr>
      </w:pPr>
    </w:p>
    <w:p w14:paraId="4FFD260A" w14:textId="77777777" w:rsidR="00005890" w:rsidRPr="00005890" w:rsidRDefault="00005890" w:rsidP="00005890">
      <w:pPr>
        <w:widowControl w:val="0"/>
        <w:autoSpaceDE w:val="0"/>
        <w:autoSpaceDN w:val="0"/>
        <w:spacing w:before="10" w:after="0" w:line="240" w:lineRule="auto"/>
        <w:jc w:val="both"/>
        <w:rPr>
          <w:rFonts w:ascii="Times New Roman" w:eastAsia="Arial MT" w:hAnsi="Times New Roman" w:cs="Times New Roman"/>
          <w:color w:val="000000"/>
          <w:kern w:val="0"/>
          <w:sz w:val="24"/>
          <w:szCs w:val="24"/>
          <w:lang w:val="es-ES" w:eastAsia="es-ES" w:bidi="es-ES"/>
          <w14:ligatures w14:val="none"/>
        </w:rPr>
      </w:pPr>
      <w:r w:rsidRPr="00005890">
        <w:rPr>
          <w:rFonts w:ascii="Times New Roman" w:eastAsia="Arial MT" w:hAnsi="Times New Roman" w:cs="Times New Roman"/>
          <w:color w:val="000000"/>
          <w:kern w:val="0"/>
          <w:sz w:val="24"/>
          <w:szCs w:val="24"/>
          <w:lang w:val="es-ES" w:eastAsia="es-ES" w:bidi="es-ES"/>
          <w14:ligatures w14:val="none"/>
        </w:rPr>
        <w:t xml:space="preserve">               Que, a través de la Resolución Viceministerial N° 041-2024-MINEDU que aprueba la Aprobar la Norma Técnica denominada: “Disposiciones para la Creación e Implementación de los Servicios de Apoyo Educativo en la Educación Básica Regular”, la misma que, como anexo, forma parte integrante de la presente Resolución” donde se establece el consolidado de integrantes y funciones del Equipo Servicio de Apoyo Educativo Interno.</w:t>
      </w:r>
    </w:p>
    <w:p w14:paraId="3DA921A1" w14:textId="77777777" w:rsidR="00005890" w:rsidRPr="00005890" w:rsidRDefault="00005890" w:rsidP="00005890">
      <w:pPr>
        <w:widowControl w:val="0"/>
        <w:autoSpaceDE w:val="0"/>
        <w:autoSpaceDN w:val="0"/>
        <w:spacing w:before="10" w:after="0" w:line="240" w:lineRule="auto"/>
        <w:jc w:val="both"/>
        <w:rPr>
          <w:rFonts w:ascii="Times New Roman" w:eastAsia="Arial MT" w:hAnsi="Times New Roman" w:cs="Times New Roman"/>
          <w:color w:val="000000"/>
          <w:kern w:val="0"/>
          <w:sz w:val="24"/>
          <w:szCs w:val="24"/>
          <w:lang w:val="es-ES" w:eastAsia="es-ES" w:bidi="es-ES"/>
          <w14:ligatures w14:val="none"/>
        </w:rPr>
      </w:pPr>
    </w:p>
    <w:p w14:paraId="1C7BE8B8" w14:textId="77777777" w:rsidR="00005890" w:rsidRPr="00005890" w:rsidRDefault="00005890" w:rsidP="00005890">
      <w:pPr>
        <w:widowControl w:val="0"/>
        <w:autoSpaceDE w:val="0"/>
        <w:autoSpaceDN w:val="0"/>
        <w:spacing w:before="1" w:after="0" w:line="276" w:lineRule="auto"/>
        <w:ind w:left="102" w:right="158" w:firstLine="707"/>
        <w:jc w:val="both"/>
        <w:rPr>
          <w:rFonts w:ascii="Times New Roman" w:eastAsia="Arial MT" w:hAnsi="Times New Roman" w:cs="Times New Roman"/>
          <w:kern w:val="0"/>
          <w:sz w:val="24"/>
          <w:szCs w:val="24"/>
          <w:lang w:val="es-ES"/>
          <w14:ligatures w14:val="none"/>
        </w:rPr>
      </w:pPr>
      <w:r w:rsidRPr="00005890">
        <w:rPr>
          <w:rFonts w:ascii="Times New Roman" w:eastAsia="Arial MT" w:hAnsi="Times New Roman" w:cs="Times New Roman"/>
          <w:kern w:val="0"/>
          <w:sz w:val="24"/>
          <w:szCs w:val="24"/>
          <w:lang w:val="es-ES"/>
          <w14:ligatures w14:val="none"/>
        </w:rPr>
        <w:t xml:space="preserve">De conformidad con lo dispuesto en la Ley </w:t>
      </w:r>
      <w:proofErr w:type="spellStart"/>
      <w:r w:rsidRPr="00005890">
        <w:rPr>
          <w:rFonts w:ascii="Times New Roman" w:eastAsia="Arial MT" w:hAnsi="Times New Roman" w:cs="Times New Roman"/>
          <w:kern w:val="0"/>
          <w:sz w:val="24"/>
          <w:szCs w:val="24"/>
          <w:lang w:val="es-ES"/>
          <w14:ligatures w14:val="none"/>
        </w:rPr>
        <w:t>Nº</w:t>
      </w:r>
      <w:proofErr w:type="spellEnd"/>
      <w:r w:rsidRPr="00005890">
        <w:rPr>
          <w:rFonts w:ascii="Times New Roman" w:eastAsia="Arial MT" w:hAnsi="Times New Roman" w:cs="Times New Roman"/>
          <w:kern w:val="0"/>
          <w:sz w:val="24"/>
          <w:szCs w:val="24"/>
          <w:lang w:val="es-ES"/>
          <w14:ligatures w14:val="none"/>
        </w:rPr>
        <w:t xml:space="preserve"> 28044, Ley General de Educación, el</w:t>
      </w:r>
      <w:r w:rsidRPr="00005890">
        <w:rPr>
          <w:rFonts w:ascii="Times New Roman" w:eastAsia="Arial MT" w:hAnsi="Times New Roman" w:cs="Times New Roman"/>
          <w:spacing w:val="1"/>
          <w:kern w:val="0"/>
          <w:sz w:val="24"/>
          <w:szCs w:val="24"/>
          <w:lang w:val="es-ES"/>
          <w14:ligatures w14:val="none"/>
        </w:rPr>
        <w:t xml:space="preserve"> </w:t>
      </w:r>
      <w:r w:rsidRPr="00005890">
        <w:rPr>
          <w:rFonts w:ascii="Times New Roman" w:eastAsia="Arial MT" w:hAnsi="Times New Roman" w:cs="Times New Roman"/>
          <w:kern w:val="0"/>
          <w:sz w:val="24"/>
          <w:szCs w:val="24"/>
          <w:lang w:val="es-ES"/>
          <w14:ligatures w14:val="none"/>
        </w:rPr>
        <w:t>Reglamento de la Ley General de Educación, aprobado mediante Decreto Supremo N° 011-</w:t>
      </w:r>
      <w:r w:rsidRPr="00005890">
        <w:rPr>
          <w:rFonts w:ascii="Times New Roman" w:eastAsia="Arial MT" w:hAnsi="Times New Roman" w:cs="Times New Roman"/>
          <w:spacing w:val="1"/>
          <w:kern w:val="0"/>
          <w:sz w:val="24"/>
          <w:szCs w:val="24"/>
          <w:lang w:val="es-ES"/>
          <w14:ligatures w14:val="none"/>
        </w:rPr>
        <w:t xml:space="preserve"> </w:t>
      </w:r>
      <w:r w:rsidRPr="00005890">
        <w:rPr>
          <w:rFonts w:ascii="Times New Roman" w:eastAsia="Arial MT" w:hAnsi="Times New Roman" w:cs="Times New Roman"/>
          <w:kern w:val="0"/>
          <w:sz w:val="24"/>
          <w:szCs w:val="24"/>
          <w:lang w:val="es-ES"/>
          <w14:ligatures w14:val="none"/>
        </w:rPr>
        <w:t xml:space="preserve">2012-ED, Ley </w:t>
      </w:r>
      <w:proofErr w:type="spellStart"/>
      <w:r w:rsidRPr="00005890">
        <w:rPr>
          <w:rFonts w:ascii="Times New Roman" w:eastAsia="Arial MT" w:hAnsi="Times New Roman" w:cs="Times New Roman"/>
          <w:kern w:val="0"/>
          <w:sz w:val="24"/>
          <w:szCs w:val="24"/>
          <w:lang w:val="es-ES"/>
          <w14:ligatures w14:val="none"/>
        </w:rPr>
        <w:t>Nº</w:t>
      </w:r>
      <w:proofErr w:type="spellEnd"/>
      <w:r w:rsidRPr="00005890">
        <w:rPr>
          <w:rFonts w:ascii="Times New Roman" w:eastAsia="Arial MT" w:hAnsi="Times New Roman" w:cs="Times New Roman"/>
          <w:kern w:val="0"/>
          <w:sz w:val="24"/>
          <w:szCs w:val="24"/>
          <w:lang w:val="es-ES"/>
          <w14:ligatures w14:val="none"/>
        </w:rPr>
        <w:t xml:space="preserve"> 30797, Ley que promueve la educación inclusiva, el Decreto Supremo N° 007-2021-MINEDU, la Resolución Ministerial N° 043-2022-MINEDU, la Resolución Ministerial N° 556-2024-MINEDU, la Resolución Viceministerial N° 041 - 2024-</w:t>
      </w:r>
      <w:r w:rsidRPr="00005890">
        <w:rPr>
          <w:rFonts w:ascii="Times New Roman" w:eastAsia="Arial MT" w:hAnsi="Times New Roman" w:cs="Times New Roman"/>
          <w:spacing w:val="1"/>
          <w:kern w:val="0"/>
          <w:sz w:val="24"/>
          <w:szCs w:val="24"/>
          <w:lang w:val="es-ES"/>
          <w14:ligatures w14:val="none"/>
        </w:rPr>
        <w:t xml:space="preserve"> </w:t>
      </w:r>
      <w:r w:rsidRPr="00005890">
        <w:rPr>
          <w:rFonts w:ascii="Times New Roman" w:eastAsia="Arial MT" w:hAnsi="Times New Roman" w:cs="Times New Roman"/>
          <w:kern w:val="0"/>
          <w:sz w:val="24"/>
          <w:szCs w:val="24"/>
          <w:lang w:val="es-ES"/>
          <w14:ligatures w14:val="none"/>
        </w:rPr>
        <w:t>MINEDU</w:t>
      </w:r>
      <w:r w:rsidRPr="00005890">
        <w:rPr>
          <w:rFonts w:ascii="Times New Roman" w:eastAsia="Arial MT" w:hAnsi="Times New Roman" w:cs="Times New Roman"/>
          <w:spacing w:val="3"/>
          <w:kern w:val="0"/>
          <w:sz w:val="24"/>
          <w:szCs w:val="24"/>
          <w:lang w:val="es-ES"/>
          <w14:ligatures w14:val="none"/>
        </w:rPr>
        <w:t xml:space="preserve"> </w:t>
      </w:r>
      <w:r w:rsidRPr="00005890">
        <w:rPr>
          <w:rFonts w:ascii="Times New Roman" w:eastAsia="Arial MT" w:hAnsi="Times New Roman" w:cs="Times New Roman"/>
          <w:kern w:val="0"/>
          <w:sz w:val="24"/>
          <w:szCs w:val="24"/>
          <w:lang w:val="es-ES"/>
          <w14:ligatures w14:val="none"/>
        </w:rPr>
        <w:t>y</w:t>
      </w:r>
      <w:r w:rsidRPr="00005890">
        <w:rPr>
          <w:rFonts w:ascii="Times New Roman" w:eastAsia="Arial MT" w:hAnsi="Times New Roman" w:cs="Times New Roman"/>
          <w:spacing w:val="-4"/>
          <w:kern w:val="0"/>
          <w:sz w:val="24"/>
          <w:szCs w:val="24"/>
          <w:lang w:val="es-ES"/>
          <w14:ligatures w14:val="none"/>
        </w:rPr>
        <w:t xml:space="preserve"> </w:t>
      </w:r>
      <w:r w:rsidRPr="00005890">
        <w:rPr>
          <w:rFonts w:ascii="Times New Roman" w:eastAsia="Arial MT" w:hAnsi="Times New Roman" w:cs="Times New Roman"/>
          <w:kern w:val="0"/>
          <w:sz w:val="24"/>
          <w:szCs w:val="24"/>
          <w:lang w:val="es-ES"/>
          <w14:ligatures w14:val="none"/>
        </w:rPr>
        <w:t>estando</w:t>
      </w:r>
      <w:r w:rsidRPr="00005890">
        <w:rPr>
          <w:rFonts w:ascii="Times New Roman" w:eastAsia="Arial MT" w:hAnsi="Times New Roman" w:cs="Times New Roman"/>
          <w:spacing w:val="-1"/>
          <w:kern w:val="0"/>
          <w:sz w:val="24"/>
          <w:szCs w:val="24"/>
          <w:lang w:val="es-ES"/>
          <w14:ligatures w14:val="none"/>
        </w:rPr>
        <w:t xml:space="preserve"> </w:t>
      </w:r>
      <w:r w:rsidRPr="00005890">
        <w:rPr>
          <w:rFonts w:ascii="Times New Roman" w:eastAsia="Arial MT" w:hAnsi="Times New Roman" w:cs="Times New Roman"/>
          <w:kern w:val="0"/>
          <w:sz w:val="24"/>
          <w:szCs w:val="24"/>
          <w:lang w:val="es-ES"/>
          <w14:ligatures w14:val="none"/>
        </w:rPr>
        <w:t>conforme</w:t>
      </w:r>
      <w:r w:rsidRPr="00005890">
        <w:rPr>
          <w:rFonts w:ascii="Times New Roman" w:eastAsia="Arial MT" w:hAnsi="Times New Roman" w:cs="Times New Roman"/>
          <w:spacing w:val="-1"/>
          <w:kern w:val="0"/>
          <w:sz w:val="24"/>
          <w:szCs w:val="24"/>
          <w:lang w:val="es-ES"/>
          <w14:ligatures w14:val="none"/>
        </w:rPr>
        <w:t xml:space="preserve"> </w:t>
      </w:r>
      <w:r w:rsidRPr="00005890">
        <w:rPr>
          <w:rFonts w:ascii="Times New Roman" w:eastAsia="Arial MT" w:hAnsi="Times New Roman" w:cs="Times New Roman"/>
          <w:kern w:val="0"/>
          <w:sz w:val="24"/>
          <w:szCs w:val="24"/>
          <w:lang w:val="es-ES"/>
          <w14:ligatures w14:val="none"/>
        </w:rPr>
        <w:t>a</w:t>
      </w:r>
      <w:r w:rsidRPr="00005890">
        <w:rPr>
          <w:rFonts w:ascii="Times New Roman" w:eastAsia="Arial MT" w:hAnsi="Times New Roman" w:cs="Times New Roman"/>
          <w:spacing w:val="-2"/>
          <w:kern w:val="0"/>
          <w:sz w:val="24"/>
          <w:szCs w:val="24"/>
          <w:lang w:val="es-ES"/>
          <w14:ligatures w14:val="none"/>
        </w:rPr>
        <w:t xml:space="preserve"> </w:t>
      </w:r>
      <w:r w:rsidRPr="00005890">
        <w:rPr>
          <w:rFonts w:ascii="Times New Roman" w:eastAsia="Arial MT" w:hAnsi="Times New Roman" w:cs="Times New Roman"/>
          <w:kern w:val="0"/>
          <w:sz w:val="24"/>
          <w:szCs w:val="24"/>
          <w:lang w:val="es-ES"/>
          <w14:ligatures w14:val="none"/>
        </w:rPr>
        <w:t>lo</w:t>
      </w:r>
      <w:r w:rsidRPr="00005890">
        <w:rPr>
          <w:rFonts w:ascii="Times New Roman" w:eastAsia="Arial MT" w:hAnsi="Times New Roman" w:cs="Times New Roman"/>
          <w:spacing w:val="-1"/>
          <w:kern w:val="0"/>
          <w:sz w:val="24"/>
          <w:szCs w:val="24"/>
          <w:lang w:val="es-ES"/>
          <w14:ligatures w14:val="none"/>
        </w:rPr>
        <w:t xml:space="preserve"> </w:t>
      </w:r>
      <w:r w:rsidRPr="00005890">
        <w:rPr>
          <w:rFonts w:ascii="Times New Roman" w:eastAsia="Arial MT" w:hAnsi="Times New Roman" w:cs="Times New Roman"/>
          <w:kern w:val="0"/>
          <w:sz w:val="24"/>
          <w:szCs w:val="24"/>
          <w:lang w:val="es-ES"/>
          <w14:ligatures w14:val="none"/>
        </w:rPr>
        <w:t>acordado</w:t>
      </w:r>
      <w:r w:rsidRPr="00005890">
        <w:rPr>
          <w:rFonts w:ascii="Times New Roman" w:eastAsia="Arial MT" w:hAnsi="Times New Roman" w:cs="Times New Roman"/>
          <w:spacing w:val="-1"/>
          <w:kern w:val="0"/>
          <w:sz w:val="24"/>
          <w:szCs w:val="24"/>
          <w:lang w:val="es-ES"/>
          <w14:ligatures w14:val="none"/>
        </w:rPr>
        <w:t xml:space="preserve"> </w:t>
      </w:r>
      <w:r w:rsidRPr="00005890">
        <w:rPr>
          <w:rFonts w:ascii="Times New Roman" w:eastAsia="Arial MT" w:hAnsi="Times New Roman" w:cs="Times New Roman"/>
          <w:kern w:val="0"/>
          <w:sz w:val="24"/>
          <w:szCs w:val="24"/>
          <w:lang w:val="es-ES"/>
          <w14:ligatures w14:val="none"/>
        </w:rPr>
        <w:t>por</w:t>
      </w:r>
      <w:r w:rsidRPr="00005890">
        <w:rPr>
          <w:rFonts w:ascii="Times New Roman" w:eastAsia="Arial MT" w:hAnsi="Times New Roman" w:cs="Times New Roman"/>
          <w:spacing w:val="-1"/>
          <w:kern w:val="0"/>
          <w:sz w:val="24"/>
          <w:szCs w:val="24"/>
          <w:lang w:val="es-ES"/>
          <w14:ligatures w14:val="none"/>
        </w:rPr>
        <w:t xml:space="preserve"> </w:t>
      </w:r>
      <w:r w:rsidRPr="00005890">
        <w:rPr>
          <w:rFonts w:ascii="Times New Roman" w:eastAsia="Arial MT" w:hAnsi="Times New Roman" w:cs="Times New Roman"/>
          <w:kern w:val="0"/>
          <w:sz w:val="24"/>
          <w:szCs w:val="24"/>
          <w:lang w:val="es-ES"/>
          <w14:ligatures w14:val="none"/>
        </w:rPr>
        <w:t>la</w:t>
      </w:r>
      <w:r w:rsidRPr="00005890">
        <w:rPr>
          <w:rFonts w:ascii="Times New Roman" w:eastAsia="Arial MT" w:hAnsi="Times New Roman" w:cs="Times New Roman"/>
          <w:spacing w:val="-2"/>
          <w:kern w:val="0"/>
          <w:sz w:val="24"/>
          <w:szCs w:val="24"/>
          <w:lang w:val="es-ES"/>
          <w14:ligatures w14:val="none"/>
        </w:rPr>
        <w:t xml:space="preserve"> </w:t>
      </w:r>
      <w:r w:rsidRPr="00005890">
        <w:rPr>
          <w:rFonts w:ascii="Times New Roman" w:eastAsia="Arial MT" w:hAnsi="Times New Roman" w:cs="Times New Roman"/>
          <w:kern w:val="0"/>
          <w:sz w:val="24"/>
          <w:szCs w:val="24"/>
          <w:lang w:val="es-ES"/>
          <w14:ligatures w14:val="none"/>
        </w:rPr>
        <w:t>comunidad</w:t>
      </w:r>
      <w:r w:rsidRPr="00005890">
        <w:rPr>
          <w:rFonts w:ascii="Times New Roman" w:eastAsia="Arial MT" w:hAnsi="Times New Roman" w:cs="Times New Roman"/>
          <w:spacing w:val="-1"/>
          <w:kern w:val="0"/>
          <w:sz w:val="24"/>
          <w:szCs w:val="24"/>
          <w:lang w:val="es-ES"/>
          <w14:ligatures w14:val="none"/>
        </w:rPr>
        <w:t xml:space="preserve"> </w:t>
      </w:r>
      <w:r w:rsidRPr="00005890">
        <w:rPr>
          <w:rFonts w:ascii="Times New Roman" w:eastAsia="Arial MT" w:hAnsi="Times New Roman" w:cs="Times New Roman"/>
          <w:kern w:val="0"/>
          <w:sz w:val="24"/>
          <w:szCs w:val="24"/>
          <w:lang w:val="es-ES"/>
          <w14:ligatures w14:val="none"/>
        </w:rPr>
        <w:t>educativa;</w:t>
      </w:r>
    </w:p>
    <w:p w14:paraId="6B1ECEE7" w14:textId="77777777" w:rsidR="00371C36" w:rsidRPr="009713D3" w:rsidRDefault="00371C36" w:rsidP="005072D8">
      <w:pPr>
        <w:widowControl w:val="0"/>
        <w:autoSpaceDE w:val="0"/>
        <w:autoSpaceDN w:val="0"/>
        <w:spacing w:before="10" w:after="0" w:line="240" w:lineRule="auto"/>
        <w:rPr>
          <w:rFonts w:ascii="Times New Roman" w:eastAsia="Arial MT" w:hAnsi="Times New Roman" w:cs="Times New Roman"/>
          <w:kern w:val="0"/>
          <w:sz w:val="24"/>
          <w:szCs w:val="24"/>
          <w:lang w:val="es-ES"/>
          <w14:ligatures w14:val="none"/>
        </w:rPr>
      </w:pPr>
    </w:p>
    <w:p w14:paraId="7CA6ED06" w14:textId="3B122CA5" w:rsidR="00CE0391" w:rsidRPr="009713D3" w:rsidRDefault="00CE0391" w:rsidP="00CE0391">
      <w:pPr>
        <w:widowControl w:val="0"/>
        <w:autoSpaceDE w:val="0"/>
        <w:autoSpaceDN w:val="0"/>
        <w:spacing w:after="0" w:line="240" w:lineRule="auto"/>
        <w:ind w:left="810"/>
        <w:outlineLvl w:val="0"/>
        <w:rPr>
          <w:rFonts w:ascii="Times New Roman" w:eastAsia="Arial" w:hAnsi="Times New Roman" w:cs="Times New Roman"/>
          <w:b/>
          <w:bCs/>
          <w:kern w:val="0"/>
          <w:sz w:val="24"/>
          <w:szCs w:val="24"/>
          <w:lang w:val="es-ES"/>
          <w14:ligatures w14:val="none"/>
        </w:rPr>
      </w:pPr>
      <w:r w:rsidRPr="009713D3">
        <w:rPr>
          <w:rFonts w:ascii="Times New Roman" w:eastAsia="Arial" w:hAnsi="Times New Roman" w:cs="Times New Roman"/>
          <w:b/>
          <w:bCs/>
          <w:kern w:val="0"/>
          <w:sz w:val="24"/>
          <w:szCs w:val="24"/>
          <w:lang w:val="es-ES"/>
          <w14:ligatures w14:val="none"/>
        </w:rPr>
        <w:t>SE</w:t>
      </w:r>
      <w:r w:rsidRPr="009713D3">
        <w:rPr>
          <w:rFonts w:ascii="Times New Roman" w:eastAsia="Arial" w:hAnsi="Times New Roman" w:cs="Times New Roman"/>
          <w:b/>
          <w:bCs/>
          <w:spacing w:val="-2"/>
          <w:kern w:val="0"/>
          <w:sz w:val="24"/>
          <w:szCs w:val="24"/>
          <w:lang w:val="es-ES"/>
          <w14:ligatures w14:val="none"/>
        </w:rPr>
        <w:t xml:space="preserve"> </w:t>
      </w:r>
      <w:r w:rsidRPr="009713D3">
        <w:rPr>
          <w:rFonts w:ascii="Times New Roman" w:eastAsia="Arial" w:hAnsi="Times New Roman" w:cs="Times New Roman"/>
          <w:b/>
          <w:bCs/>
          <w:kern w:val="0"/>
          <w:sz w:val="24"/>
          <w:szCs w:val="24"/>
          <w:lang w:val="es-ES"/>
          <w14:ligatures w14:val="none"/>
        </w:rPr>
        <w:t>RESUELVE:</w:t>
      </w:r>
    </w:p>
    <w:p w14:paraId="2ADFF651" w14:textId="77777777" w:rsidR="00CE0391" w:rsidRPr="009713D3" w:rsidRDefault="00CE0391" w:rsidP="00CE0391">
      <w:pPr>
        <w:widowControl w:val="0"/>
        <w:autoSpaceDE w:val="0"/>
        <w:autoSpaceDN w:val="0"/>
        <w:spacing w:before="9" w:after="0" w:line="240" w:lineRule="auto"/>
        <w:rPr>
          <w:rFonts w:ascii="Times New Roman" w:eastAsia="Arial MT" w:hAnsi="Times New Roman" w:cs="Times New Roman"/>
          <w:b/>
          <w:kern w:val="0"/>
          <w:sz w:val="24"/>
          <w:szCs w:val="24"/>
          <w:lang w:val="es-ES"/>
          <w14:ligatures w14:val="none"/>
        </w:rPr>
      </w:pPr>
    </w:p>
    <w:p w14:paraId="670472B2" w14:textId="50282286" w:rsidR="009E4C32" w:rsidRDefault="00CE0391" w:rsidP="00CE0391">
      <w:pPr>
        <w:widowControl w:val="0"/>
        <w:tabs>
          <w:tab w:val="left" w:pos="2623"/>
          <w:tab w:val="left" w:pos="6047"/>
          <w:tab w:val="left" w:pos="8314"/>
        </w:tabs>
        <w:autoSpaceDE w:val="0"/>
        <w:autoSpaceDN w:val="0"/>
        <w:spacing w:after="0" w:line="278" w:lineRule="auto"/>
        <w:ind w:left="102" w:right="164" w:firstLine="707"/>
        <w:jc w:val="both"/>
        <w:rPr>
          <w:rFonts w:ascii="Times New Roman" w:eastAsia="Arial MT" w:hAnsi="Times New Roman" w:cs="Times New Roman"/>
          <w:kern w:val="0"/>
          <w:sz w:val="24"/>
          <w:szCs w:val="24"/>
          <w:lang w:val="es-ES"/>
          <w14:ligatures w14:val="none"/>
        </w:rPr>
      </w:pPr>
      <w:r w:rsidRPr="009713D3">
        <w:rPr>
          <w:rFonts w:ascii="Times New Roman" w:eastAsia="Arial MT" w:hAnsi="Times New Roman" w:cs="Times New Roman"/>
          <w:b/>
          <w:kern w:val="0"/>
          <w:sz w:val="24"/>
          <w:szCs w:val="24"/>
          <w:lang w:val="es-ES"/>
          <w14:ligatures w14:val="none"/>
        </w:rPr>
        <w:t>Artículo</w:t>
      </w:r>
      <w:r w:rsidRPr="009713D3">
        <w:rPr>
          <w:rFonts w:ascii="Times New Roman" w:eastAsia="Arial MT" w:hAnsi="Times New Roman" w:cs="Times New Roman"/>
          <w:b/>
          <w:spacing w:val="-5"/>
          <w:kern w:val="0"/>
          <w:sz w:val="24"/>
          <w:szCs w:val="24"/>
          <w:lang w:val="es-ES"/>
          <w14:ligatures w14:val="none"/>
        </w:rPr>
        <w:t xml:space="preserve"> </w:t>
      </w:r>
      <w:r w:rsidRPr="009713D3">
        <w:rPr>
          <w:rFonts w:ascii="Times New Roman" w:eastAsia="Arial MT" w:hAnsi="Times New Roman" w:cs="Times New Roman"/>
          <w:b/>
          <w:kern w:val="0"/>
          <w:sz w:val="24"/>
          <w:szCs w:val="24"/>
          <w:lang w:val="es-ES"/>
          <w14:ligatures w14:val="none"/>
        </w:rPr>
        <w:t>1.-</w:t>
      </w:r>
      <w:r w:rsidR="009E4C32">
        <w:rPr>
          <w:rFonts w:ascii="Times New Roman" w:eastAsia="Arial MT" w:hAnsi="Times New Roman" w:cs="Times New Roman"/>
          <w:b/>
          <w:kern w:val="0"/>
          <w:sz w:val="24"/>
          <w:szCs w:val="24"/>
          <w:lang w:val="es-ES"/>
          <w14:ligatures w14:val="none"/>
        </w:rPr>
        <w:t xml:space="preserve"> </w:t>
      </w:r>
      <w:r w:rsidR="009E4C32" w:rsidRPr="009E4C32">
        <w:rPr>
          <w:rFonts w:ascii="Times New Roman" w:eastAsia="Arial MT" w:hAnsi="Times New Roman" w:cs="Times New Roman"/>
          <w:kern w:val="0"/>
          <w:sz w:val="24"/>
          <w:szCs w:val="24"/>
          <w:lang w:val="es-ES"/>
          <w14:ligatures w14:val="none"/>
        </w:rPr>
        <w:t>Reconocer a los miembros Equipo Servicio de Apoyo Educativo Interno, para el año   escolar 2025, de la Institución Educativa</w:t>
      </w:r>
      <w:r w:rsidR="009E4C32">
        <w:rPr>
          <w:rFonts w:ascii="Times New Roman" w:eastAsia="Arial MT" w:hAnsi="Times New Roman" w:cs="Times New Roman"/>
          <w:kern w:val="0"/>
          <w:sz w:val="24"/>
          <w:szCs w:val="24"/>
          <w:lang w:val="es-ES"/>
          <w14:ligatures w14:val="none"/>
        </w:rPr>
        <w:t xml:space="preserve"> </w:t>
      </w:r>
      <w:r w:rsidR="009E4C32" w:rsidRPr="009E4C32">
        <w:rPr>
          <w:rFonts w:ascii="Times New Roman" w:eastAsia="Arial MT" w:hAnsi="Times New Roman" w:cs="Times New Roman"/>
          <w:kern w:val="0"/>
          <w:sz w:val="24"/>
          <w:szCs w:val="24"/>
          <w:lang w:val="es-ES"/>
          <w14:ligatures w14:val="none"/>
        </w:rPr>
        <w:t>_______________del distrito</w:t>
      </w:r>
      <w:r w:rsidR="009E4C32">
        <w:rPr>
          <w:rFonts w:ascii="Times New Roman" w:eastAsia="Arial MT" w:hAnsi="Times New Roman" w:cs="Times New Roman"/>
          <w:kern w:val="0"/>
          <w:sz w:val="24"/>
          <w:szCs w:val="24"/>
          <w:lang w:val="es-ES"/>
          <w14:ligatures w14:val="none"/>
        </w:rPr>
        <w:t xml:space="preserve"> ________________ </w:t>
      </w:r>
      <w:r w:rsidR="009E4C32" w:rsidRPr="009E4C32">
        <w:rPr>
          <w:rFonts w:ascii="Times New Roman" w:eastAsia="Arial MT" w:hAnsi="Times New Roman" w:cs="Times New Roman"/>
          <w:kern w:val="0"/>
          <w:sz w:val="24"/>
          <w:szCs w:val="24"/>
          <w:lang w:val="es-ES"/>
          <w14:ligatures w14:val="none"/>
        </w:rPr>
        <w:t xml:space="preserve">del ámbito de la UGEL </w:t>
      </w:r>
      <w:r w:rsidR="00EF3FE4">
        <w:rPr>
          <w:rFonts w:ascii="Times New Roman" w:eastAsia="Arial MT" w:hAnsi="Times New Roman" w:cs="Times New Roman"/>
          <w:kern w:val="0"/>
          <w:sz w:val="24"/>
          <w:szCs w:val="24"/>
          <w:lang w:val="es-ES"/>
          <w14:ligatures w14:val="none"/>
        </w:rPr>
        <w:t>Huaraz</w:t>
      </w:r>
      <w:r w:rsidR="009E4C32" w:rsidRPr="009E4C32">
        <w:rPr>
          <w:rFonts w:ascii="Times New Roman" w:eastAsia="Arial MT" w:hAnsi="Times New Roman" w:cs="Times New Roman"/>
          <w:kern w:val="0"/>
          <w:sz w:val="24"/>
          <w:szCs w:val="24"/>
          <w:lang w:val="es-ES"/>
          <w14:ligatures w14:val="none"/>
        </w:rPr>
        <w:t>, conformado de la siguiente manera:</w:t>
      </w:r>
    </w:p>
    <w:p w14:paraId="57149C2A" w14:textId="77777777" w:rsidR="00EE2922" w:rsidRDefault="00EE2922" w:rsidP="00CE0391">
      <w:pPr>
        <w:widowControl w:val="0"/>
        <w:autoSpaceDE w:val="0"/>
        <w:autoSpaceDN w:val="0"/>
        <w:spacing w:after="0" w:line="278" w:lineRule="auto"/>
        <w:jc w:val="both"/>
        <w:rPr>
          <w:rFonts w:ascii="Times New Roman" w:eastAsia="Arial MT" w:hAnsi="Times New Roman" w:cs="Times New Roman"/>
          <w:b/>
          <w:bCs/>
          <w:kern w:val="0"/>
          <w:sz w:val="18"/>
          <w:szCs w:val="18"/>
          <w:lang w:val="es-ES"/>
          <w14:ligatures w14:val="none"/>
        </w:rPr>
      </w:pPr>
    </w:p>
    <w:p w14:paraId="3411A57B" w14:textId="3F02521B" w:rsidR="00CE0391" w:rsidRPr="00EE2922" w:rsidRDefault="00EE2922" w:rsidP="00CE0391">
      <w:pPr>
        <w:widowControl w:val="0"/>
        <w:autoSpaceDE w:val="0"/>
        <w:autoSpaceDN w:val="0"/>
        <w:spacing w:after="0" w:line="278" w:lineRule="auto"/>
        <w:jc w:val="both"/>
        <w:rPr>
          <w:rFonts w:ascii="Times New Roman" w:eastAsia="Arial MT" w:hAnsi="Times New Roman" w:cs="Times New Roman"/>
          <w:b/>
          <w:bCs/>
          <w:kern w:val="0"/>
          <w:sz w:val="18"/>
          <w:szCs w:val="18"/>
          <w:lang w:val="es-ES"/>
          <w14:ligatures w14:val="none"/>
        </w:rPr>
      </w:pPr>
      <w:r w:rsidRPr="00EE2922">
        <w:rPr>
          <w:rFonts w:ascii="Times New Roman" w:eastAsia="Arial MT" w:hAnsi="Times New Roman" w:cs="Times New Roman"/>
          <w:b/>
          <w:bCs/>
          <w:kern w:val="0"/>
          <w:sz w:val="18"/>
          <w:szCs w:val="18"/>
          <w:lang w:val="es-ES"/>
          <w14:ligatures w14:val="none"/>
        </w:rPr>
        <w:t xml:space="preserve">* </w:t>
      </w:r>
      <w:r>
        <w:rPr>
          <w:rFonts w:ascii="Times New Roman" w:eastAsia="Arial MT" w:hAnsi="Times New Roman" w:cs="Times New Roman"/>
          <w:b/>
          <w:bCs/>
          <w:kern w:val="0"/>
          <w:sz w:val="18"/>
          <w:szCs w:val="18"/>
          <w:lang w:val="es-ES"/>
          <w14:ligatures w14:val="none"/>
        </w:rPr>
        <w:t>C</w:t>
      </w:r>
      <w:r w:rsidRPr="00EE2922">
        <w:rPr>
          <w:rFonts w:ascii="Times New Roman" w:eastAsia="Arial MT" w:hAnsi="Times New Roman" w:cs="Times New Roman"/>
          <w:b/>
          <w:bCs/>
          <w:kern w:val="0"/>
          <w:sz w:val="18"/>
          <w:szCs w:val="18"/>
          <w:lang w:val="es-ES"/>
          <w14:ligatures w14:val="none"/>
        </w:rPr>
        <w:t xml:space="preserve">uadro </w:t>
      </w:r>
      <w:r>
        <w:rPr>
          <w:rFonts w:ascii="Times New Roman" w:eastAsia="Arial MT" w:hAnsi="Times New Roman" w:cs="Times New Roman"/>
          <w:b/>
          <w:bCs/>
          <w:kern w:val="0"/>
          <w:sz w:val="18"/>
          <w:szCs w:val="18"/>
          <w:lang w:val="es-ES"/>
          <w14:ligatures w14:val="none"/>
        </w:rPr>
        <w:t>s</w:t>
      </w:r>
      <w:r w:rsidRPr="00EE2922">
        <w:rPr>
          <w:rFonts w:ascii="Times New Roman" w:eastAsia="Arial MT" w:hAnsi="Times New Roman" w:cs="Times New Roman"/>
          <w:b/>
          <w:bCs/>
          <w:kern w:val="0"/>
          <w:sz w:val="18"/>
          <w:szCs w:val="18"/>
          <w:lang w:val="es-ES"/>
          <w14:ligatures w14:val="none"/>
        </w:rPr>
        <w:t>ugerido*</w:t>
      </w:r>
    </w:p>
    <w:tbl>
      <w:tblPr>
        <w:tblStyle w:val="TableNormal"/>
        <w:tblW w:w="104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6"/>
        <w:gridCol w:w="1997"/>
        <w:gridCol w:w="1547"/>
        <w:gridCol w:w="1701"/>
        <w:gridCol w:w="2409"/>
      </w:tblGrid>
      <w:tr w:rsidR="00BD071F" w:rsidRPr="009713D3" w14:paraId="22347385" w14:textId="77777777" w:rsidTr="00873044">
        <w:trPr>
          <w:trHeight w:val="788"/>
          <w:jc w:val="center"/>
        </w:trPr>
        <w:tc>
          <w:tcPr>
            <w:tcW w:w="2836" w:type="dxa"/>
            <w:shd w:val="clear" w:color="auto" w:fill="BEBEBE"/>
            <w:vAlign w:val="center"/>
          </w:tcPr>
          <w:p w14:paraId="73EBF7C6" w14:textId="77777777" w:rsidR="00BD071F" w:rsidRPr="009713D3" w:rsidRDefault="00BD071F" w:rsidP="009D7E59">
            <w:pPr>
              <w:pStyle w:val="TableParagraph"/>
              <w:ind w:left="568"/>
              <w:jc w:val="center"/>
              <w:rPr>
                <w:rFonts w:ascii="Times New Roman" w:hAnsi="Times New Roman" w:cs="Times New Roman"/>
                <w:b/>
                <w:sz w:val="24"/>
                <w:szCs w:val="24"/>
              </w:rPr>
            </w:pPr>
            <w:r w:rsidRPr="009713D3">
              <w:rPr>
                <w:rFonts w:ascii="Times New Roman" w:hAnsi="Times New Roman" w:cs="Times New Roman"/>
                <w:b/>
                <w:sz w:val="24"/>
                <w:szCs w:val="24"/>
              </w:rPr>
              <w:t>CARGO</w:t>
            </w:r>
          </w:p>
        </w:tc>
        <w:tc>
          <w:tcPr>
            <w:tcW w:w="1997" w:type="dxa"/>
            <w:shd w:val="clear" w:color="auto" w:fill="BEBEBE"/>
            <w:vAlign w:val="center"/>
          </w:tcPr>
          <w:p w14:paraId="3E8D5E97" w14:textId="77777777" w:rsidR="00BD071F" w:rsidRPr="009713D3" w:rsidRDefault="00BD071F" w:rsidP="009D7E59">
            <w:pPr>
              <w:pStyle w:val="TableParagraph"/>
              <w:ind w:left="117"/>
              <w:jc w:val="center"/>
              <w:rPr>
                <w:rFonts w:ascii="Times New Roman" w:hAnsi="Times New Roman" w:cs="Times New Roman"/>
                <w:b/>
                <w:sz w:val="24"/>
                <w:szCs w:val="24"/>
              </w:rPr>
            </w:pPr>
            <w:r w:rsidRPr="009713D3">
              <w:rPr>
                <w:rFonts w:ascii="Times New Roman" w:hAnsi="Times New Roman" w:cs="Times New Roman"/>
                <w:b/>
                <w:sz w:val="24"/>
                <w:szCs w:val="24"/>
              </w:rPr>
              <w:t>APELLIDOS</w:t>
            </w:r>
            <w:r w:rsidRPr="009713D3">
              <w:rPr>
                <w:rFonts w:ascii="Times New Roman" w:hAnsi="Times New Roman" w:cs="Times New Roman"/>
                <w:b/>
                <w:spacing w:val="-1"/>
                <w:sz w:val="24"/>
                <w:szCs w:val="24"/>
              </w:rPr>
              <w:t xml:space="preserve"> </w:t>
            </w:r>
            <w:r w:rsidRPr="009713D3">
              <w:rPr>
                <w:rFonts w:ascii="Times New Roman" w:hAnsi="Times New Roman" w:cs="Times New Roman"/>
                <w:b/>
                <w:sz w:val="24"/>
                <w:szCs w:val="24"/>
              </w:rPr>
              <w:t>Y</w:t>
            </w:r>
            <w:r w:rsidRPr="009713D3">
              <w:rPr>
                <w:rFonts w:ascii="Times New Roman" w:hAnsi="Times New Roman" w:cs="Times New Roman"/>
                <w:b/>
                <w:spacing w:val="-3"/>
                <w:sz w:val="24"/>
                <w:szCs w:val="24"/>
              </w:rPr>
              <w:t xml:space="preserve"> </w:t>
            </w:r>
            <w:r w:rsidRPr="009713D3">
              <w:rPr>
                <w:rFonts w:ascii="Times New Roman" w:hAnsi="Times New Roman" w:cs="Times New Roman"/>
                <w:b/>
                <w:sz w:val="24"/>
                <w:szCs w:val="24"/>
              </w:rPr>
              <w:t>NOMBRES</w:t>
            </w:r>
          </w:p>
        </w:tc>
        <w:tc>
          <w:tcPr>
            <w:tcW w:w="1547" w:type="dxa"/>
            <w:shd w:val="clear" w:color="auto" w:fill="BEBEBE"/>
            <w:vAlign w:val="center"/>
          </w:tcPr>
          <w:p w14:paraId="5072A3D7" w14:textId="0085F155" w:rsidR="00BD071F" w:rsidRPr="009713D3" w:rsidRDefault="00BD071F" w:rsidP="009D7E59">
            <w:pPr>
              <w:pStyle w:val="TableParagraph"/>
              <w:jc w:val="center"/>
              <w:rPr>
                <w:rFonts w:ascii="Times New Roman" w:hAnsi="Times New Roman" w:cs="Times New Roman"/>
                <w:b/>
                <w:sz w:val="24"/>
                <w:szCs w:val="24"/>
              </w:rPr>
            </w:pPr>
            <w:r w:rsidRPr="009713D3">
              <w:rPr>
                <w:rFonts w:ascii="Times New Roman" w:hAnsi="Times New Roman" w:cs="Times New Roman"/>
                <w:b/>
                <w:sz w:val="24"/>
                <w:szCs w:val="24"/>
              </w:rPr>
              <w:t>N° DNI</w:t>
            </w:r>
          </w:p>
        </w:tc>
        <w:tc>
          <w:tcPr>
            <w:tcW w:w="1701" w:type="dxa"/>
            <w:shd w:val="clear" w:color="auto" w:fill="BEBEBE"/>
            <w:vAlign w:val="center"/>
          </w:tcPr>
          <w:p w14:paraId="590458E7" w14:textId="203D3C35" w:rsidR="00BD071F" w:rsidRPr="009713D3" w:rsidRDefault="00BD071F" w:rsidP="009D7E59">
            <w:pPr>
              <w:pStyle w:val="TableParagraph"/>
              <w:jc w:val="center"/>
              <w:rPr>
                <w:rFonts w:ascii="Times New Roman" w:hAnsi="Times New Roman" w:cs="Times New Roman"/>
                <w:b/>
                <w:sz w:val="24"/>
                <w:szCs w:val="24"/>
              </w:rPr>
            </w:pPr>
            <w:r w:rsidRPr="009713D3">
              <w:rPr>
                <w:rFonts w:ascii="Times New Roman" w:hAnsi="Times New Roman" w:cs="Times New Roman"/>
                <w:b/>
                <w:sz w:val="24"/>
                <w:szCs w:val="24"/>
              </w:rPr>
              <w:t>N°</w:t>
            </w:r>
            <w:r w:rsidRPr="009713D3">
              <w:rPr>
                <w:rFonts w:ascii="Times New Roman" w:hAnsi="Times New Roman" w:cs="Times New Roman"/>
                <w:b/>
                <w:spacing w:val="-2"/>
                <w:sz w:val="24"/>
                <w:szCs w:val="24"/>
              </w:rPr>
              <w:t xml:space="preserve"> </w:t>
            </w:r>
            <w:r w:rsidRPr="009713D3">
              <w:rPr>
                <w:rFonts w:ascii="Times New Roman" w:hAnsi="Times New Roman" w:cs="Times New Roman"/>
                <w:b/>
                <w:sz w:val="24"/>
                <w:szCs w:val="24"/>
              </w:rPr>
              <w:t>CELULAR</w:t>
            </w:r>
          </w:p>
        </w:tc>
        <w:tc>
          <w:tcPr>
            <w:tcW w:w="2409" w:type="dxa"/>
            <w:shd w:val="clear" w:color="auto" w:fill="BEBEBE"/>
            <w:vAlign w:val="center"/>
          </w:tcPr>
          <w:p w14:paraId="4B309798" w14:textId="7AB20568" w:rsidR="00BD071F" w:rsidRPr="009713D3" w:rsidRDefault="00BD071F" w:rsidP="009D7E59">
            <w:pPr>
              <w:pStyle w:val="TableParagraph"/>
              <w:ind w:left="270" w:right="253"/>
              <w:jc w:val="center"/>
              <w:rPr>
                <w:rFonts w:ascii="Times New Roman" w:hAnsi="Times New Roman" w:cs="Times New Roman"/>
                <w:b/>
                <w:sz w:val="24"/>
                <w:szCs w:val="24"/>
              </w:rPr>
            </w:pPr>
            <w:r w:rsidRPr="009713D3">
              <w:rPr>
                <w:rFonts w:ascii="Times New Roman" w:hAnsi="Times New Roman" w:cs="Times New Roman"/>
                <w:b/>
                <w:sz w:val="24"/>
                <w:szCs w:val="24"/>
              </w:rPr>
              <w:t>CORREO</w:t>
            </w:r>
            <w:r w:rsidRPr="009713D3">
              <w:rPr>
                <w:rFonts w:ascii="Times New Roman" w:hAnsi="Times New Roman" w:cs="Times New Roman"/>
                <w:b/>
                <w:spacing w:val="1"/>
                <w:sz w:val="24"/>
                <w:szCs w:val="24"/>
              </w:rPr>
              <w:t xml:space="preserve"> </w:t>
            </w:r>
            <w:r w:rsidRPr="009713D3">
              <w:rPr>
                <w:rFonts w:ascii="Times New Roman" w:hAnsi="Times New Roman" w:cs="Times New Roman"/>
                <w:b/>
                <w:sz w:val="24"/>
                <w:szCs w:val="24"/>
              </w:rPr>
              <w:t>ELECTRÓNICO</w:t>
            </w:r>
          </w:p>
        </w:tc>
      </w:tr>
      <w:tr w:rsidR="00BD071F" w:rsidRPr="009713D3" w14:paraId="404FA3F9" w14:textId="77777777" w:rsidTr="00873044">
        <w:trPr>
          <w:trHeight w:val="400"/>
          <w:jc w:val="center"/>
        </w:trPr>
        <w:tc>
          <w:tcPr>
            <w:tcW w:w="2836" w:type="dxa"/>
            <w:vAlign w:val="center"/>
          </w:tcPr>
          <w:p w14:paraId="0960F36C" w14:textId="04A50DEC" w:rsidR="00BD071F" w:rsidRDefault="00BD071F" w:rsidP="009D7E59">
            <w:pPr>
              <w:pStyle w:val="TableParagraph"/>
              <w:ind w:left="100"/>
              <w:jc w:val="center"/>
              <w:rPr>
                <w:rFonts w:ascii="Times New Roman" w:hAnsi="Times New Roman" w:cs="Times New Roman"/>
                <w:b/>
                <w:sz w:val="24"/>
                <w:szCs w:val="24"/>
              </w:rPr>
            </w:pPr>
            <w:bookmarkStart w:id="0" w:name="_Hlk192152102"/>
            <w:r w:rsidRPr="009713D3">
              <w:rPr>
                <w:rFonts w:ascii="Times New Roman" w:hAnsi="Times New Roman" w:cs="Times New Roman"/>
                <w:b/>
                <w:sz w:val="24"/>
                <w:szCs w:val="24"/>
              </w:rPr>
              <w:t>Director/a</w:t>
            </w:r>
            <w:r w:rsidRPr="009713D3">
              <w:rPr>
                <w:rFonts w:ascii="Times New Roman" w:hAnsi="Times New Roman" w:cs="Times New Roman"/>
                <w:b/>
                <w:spacing w:val="-1"/>
                <w:sz w:val="24"/>
                <w:szCs w:val="24"/>
              </w:rPr>
              <w:t xml:space="preserve"> </w:t>
            </w:r>
            <w:r w:rsidRPr="009713D3">
              <w:rPr>
                <w:rFonts w:ascii="Times New Roman" w:hAnsi="Times New Roman" w:cs="Times New Roman"/>
                <w:b/>
                <w:sz w:val="24"/>
                <w:szCs w:val="24"/>
              </w:rPr>
              <w:t>de</w:t>
            </w:r>
            <w:r w:rsidRPr="009713D3">
              <w:rPr>
                <w:rFonts w:ascii="Times New Roman" w:hAnsi="Times New Roman" w:cs="Times New Roman"/>
                <w:b/>
                <w:spacing w:val="-2"/>
                <w:sz w:val="24"/>
                <w:szCs w:val="24"/>
              </w:rPr>
              <w:t xml:space="preserve"> </w:t>
            </w:r>
            <w:r w:rsidRPr="009713D3">
              <w:rPr>
                <w:rFonts w:ascii="Times New Roman" w:hAnsi="Times New Roman" w:cs="Times New Roman"/>
                <w:b/>
                <w:sz w:val="24"/>
                <w:szCs w:val="24"/>
              </w:rPr>
              <w:t>la</w:t>
            </w:r>
            <w:r w:rsidRPr="009713D3">
              <w:rPr>
                <w:rFonts w:ascii="Times New Roman" w:hAnsi="Times New Roman" w:cs="Times New Roman"/>
                <w:b/>
                <w:spacing w:val="-2"/>
                <w:sz w:val="24"/>
                <w:szCs w:val="24"/>
              </w:rPr>
              <w:t xml:space="preserve"> </w:t>
            </w:r>
            <w:r w:rsidRPr="009713D3">
              <w:rPr>
                <w:rFonts w:ascii="Times New Roman" w:hAnsi="Times New Roman" w:cs="Times New Roman"/>
                <w:b/>
                <w:sz w:val="24"/>
                <w:szCs w:val="24"/>
              </w:rPr>
              <w:t>IE</w:t>
            </w:r>
          </w:p>
          <w:p w14:paraId="1F9C3685" w14:textId="77777777" w:rsidR="009D7E59" w:rsidRDefault="00873044" w:rsidP="009D7E59">
            <w:pPr>
              <w:pStyle w:val="TableParagraph"/>
              <w:jc w:val="center"/>
              <w:rPr>
                <w:rFonts w:ascii="Times New Roman" w:hAnsi="Times New Roman" w:cs="Times New Roman"/>
                <w:b/>
                <w:sz w:val="24"/>
                <w:szCs w:val="24"/>
              </w:rPr>
            </w:pPr>
            <w:r>
              <w:rPr>
                <w:rFonts w:ascii="Times New Roman" w:hAnsi="Times New Roman" w:cs="Times New Roman"/>
                <w:b/>
                <w:sz w:val="24"/>
                <w:szCs w:val="24"/>
              </w:rPr>
              <w:t xml:space="preserve">Subdirector </w:t>
            </w:r>
            <w:r w:rsidR="00005890">
              <w:rPr>
                <w:rFonts w:ascii="Times New Roman" w:hAnsi="Times New Roman" w:cs="Times New Roman"/>
                <w:b/>
                <w:sz w:val="24"/>
                <w:szCs w:val="24"/>
              </w:rPr>
              <w:t>(es)</w:t>
            </w:r>
            <w:bookmarkEnd w:id="0"/>
          </w:p>
          <w:p w14:paraId="51406BDD" w14:textId="3D136576" w:rsidR="009D7E59" w:rsidRPr="009D7E59" w:rsidRDefault="009D7E59" w:rsidP="009D7E59">
            <w:pPr>
              <w:pStyle w:val="TableParagraph"/>
              <w:jc w:val="center"/>
              <w:rPr>
                <w:rFonts w:ascii="Times New Roman" w:hAnsi="Times New Roman" w:cs="Times New Roman"/>
                <w:b/>
                <w:sz w:val="24"/>
                <w:szCs w:val="24"/>
              </w:rPr>
            </w:pPr>
          </w:p>
        </w:tc>
        <w:tc>
          <w:tcPr>
            <w:tcW w:w="1997" w:type="dxa"/>
            <w:vAlign w:val="center"/>
          </w:tcPr>
          <w:p w14:paraId="2F76E01E" w14:textId="77777777" w:rsidR="00BD071F" w:rsidRPr="009713D3" w:rsidRDefault="00BD071F" w:rsidP="009D7E59">
            <w:pPr>
              <w:pStyle w:val="TableParagraph"/>
              <w:jc w:val="center"/>
              <w:rPr>
                <w:rFonts w:ascii="Times New Roman" w:hAnsi="Times New Roman" w:cs="Times New Roman"/>
                <w:sz w:val="24"/>
                <w:szCs w:val="24"/>
              </w:rPr>
            </w:pPr>
          </w:p>
        </w:tc>
        <w:tc>
          <w:tcPr>
            <w:tcW w:w="1547" w:type="dxa"/>
            <w:vAlign w:val="center"/>
          </w:tcPr>
          <w:p w14:paraId="7E80A8C6" w14:textId="77777777" w:rsidR="00BD071F" w:rsidRPr="009713D3" w:rsidRDefault="00BD071F" w:rsidP="009D7E59">
            <w:pPr>
              <w:pStyle w:val="TableParagraph"/>
              <w:jc w:val="center"/>
              <w:rPr>
                <w:rFonts w:ascii="Times New Roman" w:hAnsi="Times New Roman" w:cs="Times New Roman"/>
                <w:sz w:val="24"/>
                <w:szCs w:val="24"/>
              </w:rPr>
            </w:pPr>
          </w:p>
        </w:tc>
        <w:tc>
          <w:tcPr>
            <w:tcW w:w="1701" w:type="dxa"/>
            <w:vAlign w:val="center"/>
          </w:tcPr>
          <w:p w14:paraId="28D7B7E1" w14:textId="77777777" w:rsidR="00BD071F" w:rsidRPr="009713D3" w:rsidRDefault="00BD071F" w:rsidP="009D7E59">
            <w:pPr>
              <w:pStyle w:val="TableParagraph"/>
              <w:jc w:val="center"/>
              <w:rPr>
                <w:rFonts w:ascii="Times New Roman" w:hAnsi="Times New Roman" w:cs="Times New Roman"/>
                <w:sz w:val="24"/>
                <w:szCs w:val="24"/>
              </w:rPr>
            </w:pPr>
          </w:p>
        </w:tc>
        <w:tc>
          <w:tcPr>
            <w:tcW w:w="2409" w:type="dxa"/>
            <w:vAlign w:val="center"/>
          </w:tcPr>
          <w:p w14:paraId="76B607A1" w14:textId="77777777" w:rsidR="00BD071F" w:rsidRPr="009713D3" w:rsidRDefault="00BD071F" w:rsidP="009D7E59">
            <w:pPr>
              <w:pStyle w:val="TableParagraph"/>
              <w:jc w:val="center"/>
              <w:rPr>
                <w:rFonts w:ascii="Times New Roman" w:hAnsi="Times New Roman" w:cs="Times New Roman"/>
                <w:sz w:val="24"/>
                <w:szCs w:val="24"/>
              </w:rPr>
            </w:pPr>
          </w:p>
        </w:tc>
      </w:tr>
      <w:tr w:rsidR="00BD071F" w:rsidRPr="009713D3" w14:paraId="78FD2AC4" w14:textId="77777777" w:rsidTr="00873044">
        <w:trPr>
          <w:trHeight w:val="546"/>
          <w:jc w:val="center"/>
        </w:trPr>
        <w:tc>
          <w:tcPr>
            <w:tcW w:w="2836" w:type="dxa"/>
            <w:vAlign w:val="center"/>
          </w:tcPr>
          <w:p w14:paraId="4D565047" w14:textId="7B3CEAB6" w:rsidR="00A36688" w:rsidRPr="008071CC" w:rsidRDefault="00873044" w:rsidP="008071CC">
            <w:pPr>
              <w:pStyle w:val="TableParagraph"/>
              <w:tabs>
                <w:tab w:val="left" w:pos="1403"/>
              </w:tabs>
              <w:ind w:left="100" w:right="74"/>
              <w:jc w:val="center"/>
              <w:rPr>
                <w:rFonts w:ascii="Times New Roman" w:hAnsi="Times New Roman" w:cs="Times New Roman"/>
                <w:b/>
                <w:sz w:val="24"/>
                <w:szCs w:val="24"/>
              </w:rPr>
            </w:pPr>
            <w:r w:rsidRPr="00873044">
              <w:rPr>
                <w:rFonts w:ascii="Times New Roman" w:hAnsi="Times New Roman" w:cs="Times New Roman"/>
                <w:b/>
                <w:sz w:val="24"/>
                <w:szCs w:val="24"/>
              </w:rPr>
              <w:t>Responsable de inclusión</w:t>
            </w:r>
            <w:r w:rsidR="00A36688">
              <w:rPr>
                <w:rFonts w:ascii="Times New Roman" w:hAnsi="Times New Roman" w:cs="Times New Roman"/>
                <w:b/>
                <w:sz w:val="24"/>
                <w:szCs w:val="24"/>
              </w:rPr>
              <w:t xml:space="preserve"> o</w:t>
            </w:r>
            <w:r w:rsidR="00A36688" w:rsidRPr="009713D3">
              <w:rPr>
                <w:rFonts w:ascii="Times New Roman" w:hAnsi="Times New Roman" w:cs="Times New Roman"/>
                <w:b/>
                <w:sz w:val="24"/>
                <w:szCs w:val="24"/>
              </w:rPr>
              <w:t xml:space="preserve"> Profesional(es) de apoyo SAEI</w:t>
            </w:r>
          </w:p>
          <w:p w14:paraId="3E731765" w14:textId="470A98AF" w:rsidR="00BD071F" w:rsidRDefault="00BD071F" w:rsidP="009D7E59">
            <w:pPr>
              <w:pStyle w:val="TableParagraph"/>
              <w:tabs>
                <w:tab w:val="left" w:pos="1403"/>
              </w:tabs>
              <w:ind w:left="100" w:right="74"/>
              <w:jc w:val="center"/>
              <w:rPr>
                <w:rFonts w:ascii="Times New Roman" w:hAnsi="Times New Roman" w:cs="Times New Roman"/>
                <w:b/>
                <w:sz w:val="24"/>
                <w:szCs w:val="24"/>
              </w:rPr>
            </w:pPr>
            <w:r w:rsidRPr="009713D3">
              <w:rPr>
                <w:rFonts w:ascii="Times New Roman" w:hAnsi="Times New Roman" w:cs="Times New Roman"/>
                <w:b/>
                <w:sz w:val="24"/>
                <w:szCs w:val="24"/>
                <w:highlight w:val="yellow"/>
              </w:rPr>
              <w:t>(UNO POR NIVEL</w:t>
            </w:r>
            <w:r w:rsidRPr="009713D3">
              <w:rPr>
                <w:rFonts w:ascii="Times New Roman" w:hAnsi="Times New Roman" w:cs="Times New Roman"/>
                <w:b/>
                <w:sz w:val="24"/>
                <w:szCs w:val="24"/>
              </w:rPr>
              <w:t>)</w:t>
            </w:r>
          </w:p>
          <w:p w14:paraId="4EB0502C" w14:textId="50444082" w:rsidR="00873044" w:rsidRPr="009713D3" w:rsidRDefault="00873044" w:rsidP="009D7E59">
            <w:pPr>
              <w:pStyle w:val="TableParagraph"/>
              <w:tabs>
                <w:tab w:val="left" w:pos="1403"/>
              </w:tabs>
              <w:ind w:left="100" w:right="74"/>
              <w:jc w:val="center"/>
              <w:rPr>
                <w:rFonts w:ascii="Times New Roman" w:hAnsi="Times New Roman" w:cs="Times New Roman"/>
                <w:b/>
                <w:sz w:val="24"/>
                <w:szCs w:val="24"/>
              </w:rPr>
            </w:pPr>
          </w:p>
        </w:tc>
        <w:tc>
          <w:tcPr>
            <w:tcW w:w="1997" w:type="dxa"/>
            <w:vAlign w:val="center"/>
          </w:tcPr>
          <w:p w14:paraId="5D009860" w14:textId="77777777" w:rsidR="00BD071F" w:rsidRPr="009713D3" w:rsidRDefault="00BD071F" w:rsidP="009D7E59">
            <w:pPr>
              <w:pStyle w:val="TableParagraph"/>
              <w:jc w:val="center"/>
              <w:rPr>
                <w:rFonts w:ascii="Times New Roman" w:hAnsi="Times New Roman" w:cs="Times New Roman"/>
                <w:sz w:val="24"/>
                <w:szCs w:val="24"/>
              </w:rPr>
            </w:pPr>
          </w:p>
        </w:tc>
        <w:tc>
          <w:tcPr>
            <w:tcW w:w="1547" w:type="dxa"/>
            <w:vAlign w:val="center"/>
          </w:tcPr>
          <w:p w14:paraId="7AE28665" w14:textId="77777777" w:rsidR="00BD071F" w:rsidRPr="009713D3" w:rsidRDefault="00BD071F" w:rsidP="009D7E59">
            <w:pPr>
              <w:pStyle w:val="TableParagraph"/>
              <w:jc w:val="center"/>
              <w:rPr>
                <w:rFonts w:ascii="Times New Roman" w:hAnsi="Times New Roman" w:cs="Times New Roman"/>
                <w:sz w:val="24"/>
                <w:szCs w:val="24"/>
              </w:rPr>
            </w:pPr>
          </w:p>
        </w:tc>
        <w:tc>
          <w:tcPr>
            <w:tcW w:w="1701" w:type="dxa"/>
            <w:vAlign w:val="center"/>
          </w:tcPr>
          <w:p w14:paraId="5F4AC3A1" w14:textId="77777777" w:rsidR="00BD071F" w:rsidRPr="009713D3" w:rsidRDefault="00BD071F" w:rsidP="009D7E59">
            <w:pPr>
              <w:pStyle w:val="TableParagraph"/>
              <w:jc w:val="center"/>
              <w:rPr>
                <w:rFonts w:ascii="Times New Roman" w:hAnsi="Times New Roman" w:cs="Times New Roman"/>
                <w:sz w:val="24"/>
                <w:szCs w:val="24"/>
              </w:rPr>
            </w:pPr>
          </w:p>
        </w:tc>
        <w:tc>
          <w:tcPr>
            <w:tcW w:w="2409" w:type="dxa"/>
            <w:vAlign w:val="center"/>
          </w:tcPr>
          <w:p w14:paraId="523FE9E7" w14:textId="77777777" w:rsidR="00BD071F" w:rsidRPr="009713D3" w:rsidRDefault="00BD071F" w:rsidP="009D7E59">
            <w:pPr>
              <w:pStyle w:val="TableParagraph"/>
              <w:jc w:val="center"/>
              <w:rPr>
                <w:rFonts w:ascii="Times New Roman" w:hAnsi="Times New Roman" w:cs="Times New Roman"/>
                <w:sz w:val="24"/>
                <w:szCs w:val="24"/>
              </w:rPr>
            </w:pPr>
          </w:p>
        </w:tc>
      </w:tr>
      <w:tr w:rsidR="00BD071F" w:rsidRPr="009713D3" w14:paraId="1CEE3510" w14:textId="77777777" w:rsidTr="00873044">
        <w:trPr>
          <w:trHeight w:val="731"/>
          <w:jc w:val="center"/>
        </w:trPr>
        <w:tc>
          <w:tcPr>
            <w:tcW w:w="2836" w:type="dxa"/>
            <w:vAlign w:val="center"/>
          </w:tcPr>
          <w:p w14:paraId="5438EC4E" w14:textId="2D87FA0F" w:rsidR="00BD071F" w:rsidRPr="009713D3" w:rsidRDefault="00BD071F" w:rsidP="009D7E59">
            <w:pPr>
              <w:pStyle w:val="TableParagraph"/>
              <w:tabs>
                <w:tab w:val="left" w:pos="798"/>
              </w:tabs>
              <w:ind w:left="100" w:right="76"/>
              <w:jc w:val="center"/>
              <w:rPr>
                <w:rFonts w:ascii="Times New Roman" w:hAnsi="Times New Roman" w:cs="Times New Roman"/>
                <w:b/>
                <w:sz w:val="24"/>
                <w:szCs w:val="24"/>
              </w:rPr>
            </w:pPr>
            <w:r w:rsidRPr="009713D3">
              <w:rPr>
                <w:rFonts w:ascii="Times New Roman" w:hAnsi="Times New Roman" w:cs="Times New Roman"/>
                <w:b/>
                <w:sz w:val="24"/>
                <w:szCs w:val="24"/>
              </w:rPr>
              <w:t>Auxiliar (es) de educación</w:t>
            </w:r>
          </w:p>
          <w:p w14:paraId="4231AEED" w14:textId="77777777" w:rsidR="00BD071F" w:rsidRDefault="00BD071F" w:rsidP="009D7E59">
            <w:pPr>
              <w:pStyle w:val="TableParagraph"/>
              <w:tabs>
                <w:tab w:val="left" w:pos="798"/>
              </w:tabs>
              <w:ind w:left="100" w:right="76"/>
              <w:jc w:val="center"/>
              <w:rPr>
                <w:rFonts w:ascii="Times New Roman" w:hAnsi="Times New Roman" w:cs="Times New Roman"/>
                <w:b/>
                <w:sz w:val="24"/>
                <w:szCs w:val="24"/>
              </w:rPr>
            </w:pPr>
            <w:r w:rsidRPr="009713D3">
              <w:rPr>
                <w:rFonts w:ascii="Times New Roman" w:hAnsi="Times New Roman" w:cs="Times New Roman"/>
                <w:b/>
                <w:sz w:val="24"/>
                <w:szCs w:val="24"/>
                <w:highlight w:val="yellow"/>
              </w:rPr>
              <w:lastRenderedPageBreak/>
              <w:t>(UNO POR NIVEL</w:t>
            </w:r>
            <w:r w:rsidRPr="009713D3">
              <w:rPr>
                <w:rFonts w:ascii="Times New Roman" w:hAnsi="Times New Roman" w:cs="Times New Roman"/>
                <w:b/>
                <w:sz w:val="24"/>
                <w:szCs w:val="24"/>
              </w:rPr>
              <w:t>)</w:t>
            </w:r>
          </w:p>
          <w:p w14:paraId="726CFAEB" w14:textId="1170A638" w:rsidR="00873044" w:rsidRPr="009713D3" w:rsidRDefault="00873044" w:rsidP="009D7E59">
            <w:pPr>
              <w:pStyle w:val="TableParagraph"/>
              <w:tabs>
                <w:tab w:val="left" w:pos="798"/>
              </w:tabs>
              <w:ind w:left="100" w:right="76"/>
              <w:jc w:val="center"/>
              <w:rPr>
                <w:rFonts w:ascii="Times New Roman" w:hAnsi="Times New Roman" w:cs="Times New Roman"/>
                <w:b/>
                <w:sz w:val="24"/>
                <w:szCs w:val="24"/>
              </w:rPr>
            </w:pPr>
          </w:p>
        </w:tc>
        <w:tc>
          <w:tcPr>
            <w:tcW w:w="1997" w:type="dxa"/>
            <w:vAlign w:val="center"/>
          </w:tcPr>
          <w:p w14:paraId="59E306A6" w14:textId="77777777" w:rsidR="00BD071F" w:rsidRPr="009713D3" w:rsidRDefault="00BD071F" w:rsidP="009D7E59">
            <w:pPr>
              <w:pStyle w:val="TableParagraph"/>
              <w:jc w:val="center"/>
              <w:rPr>
                <w:rFonts w:ascii="Times New Roman" w:hAnsi="Times New Roman" w:cs="Times New Roman"/>
                <w:sz w:val="24"/>
                <w:szCs w:val="24"/>
              </w:rPr>
            </w:pPr>
          </w:p>
        </w:tc>
        <w:tc>
          <w:tcPr>
            <w:tcW w:w="1547" w:type="dxa"/>
            <w:vAlign w:val="center"/>
          </w:tcPr>
          <w:p w14:paraId="7583031D" w14:textId="77777777" w:rsidR="00BD071F" w:rsidRPr="009713D3" w:rsidRDefault="00BD071F" w:rsidP="009D7E59">
            <w:pPr>
              <w:pStyle w:val="TableParagraph"/>
              <w:jc w:val="center"/>
              <w:rPr>
                <w:rFonts w:ascii="Times New Roman" w:hAnsi="Times New Roman" w:cs="Times New Roman"/>
                <w:sz w:val="24"/>
                <w:szCs w:val="24"/>
              </w:rPr>
            </w:pPr>
          </w:p>
        </w:tc>
        <w:tc>
          <w:tcPr>
            <w:tcW w:w="1701" w:type="dxa"/>
            <w:vAlign w:val="center"/>
          </w:tcPr>
          <w:p w14:paraId="3E1B768E" w14:textId="77777777" w:rsidR="00BD071F" w:rsidRPr="009713D3" w:rsidRDefault="00BD071F" w:rsidP="009D7E59">
            <w:pPr>
              <w:pStyle w:val="TableParagraph"/>
              <w:jc w:val="center"/>
              <w:rPr>
                <w:rFonts w:ascii="Times New Roman" w:hAnsi="Times New Roman" w:cs="Times New Roman"/>
                <w:sz w:val="24"/>
                <w:szCs w:val="24"/>
              </w:rPr>
            </w:pPr>
          </w:p>
        </w:tc>
        <w:tc>
          <w:tcPr>
            <w:tcW w:w="2409" w:type="dxa"/>
            <w:vAlign w:val="center"/>
          </w:tcPr>
          <w:p w14:paraId="3EA00BB7" w14:textId="77777777" w:rsidR="00BD071F" w:rsidRPr="009713D3" w:rsidRDefault="00BD071F" w:rsidP="009D7E59">
            <w:pPr>
              <w:pStyle w:val="TableParagraph"/>
              <w:jc w:val="center"/>
              <w:rPr>
                <w:rFonts w:ascii="Times New Roman" w:hAnsi="Times New Roman" w:cs="Times New Roman"/>
                <w:sz w:val="24"/>
                <w:szCs w:val="24"/>
              </w:rPr>
            </w:pPr>
          </w:p>
        </w:tc>
      </w:tr>
      <w:tr w:rsidR="00005890" w:rsidRPr="009713D3" w14:paraId="751E8C36" w14:textId="77777777" w:rsidTr="00873044">
        <w:trPr>
          <w:trHeight w:val="733"/>
          <w:jc w:val="center"/>
        </w:trPr>
        <w:tc>
          <w:tcPr>
            <w:tcW w:w="2836" w:type="dxa"/>
            <w:vAlign w:val="center"/>
          </w:tcPr>
          <w:p w14:paraId="5902809B" w14:textId="26586D4C" w:rsidR="00873044" w:rsidRPr="009713D3" w:rsidRDefault="00873044" w:rsidP="009D7E59">
            <w:pPr>
              <w:pStyle w:val="TableParagraph"/>
              <w:ind w:left="100" w:right="75"/>
              <w:jc w:val="center"/>
              <w:rPr>
                <w:rFonts w:ascii="Times New Roman" w:hAnsi="Times New Roman" w:cs="Times New Roman"/>
                <w:b/>
                <w:sz w:val="24"/>
                <w:szCs w:val="24"/>
              </w:rPr>
            </w:pPr>
            <w:r>
              <w:rPr>
                <w:rFonts w:ascii="Times New Roman" w:hAnsi="Times New Roman" w:cs="Times New Roman"/>
                <w:b/>
                <w:sz w:val="24"/>
                <w:szCs w:val="24"/>
              </w:rPr>
              <w:t>Psicólogo (JEC, CE, SP y SERUM)</w:t>
            </w:r>
          </w:p>
        </w:tc>
        <w:tc>
          <w:tcPr>
            <w:tcW w:w="1997" w:type="dxa"/>
            <w:vAlign w:val="center"/>
          </w:tcPr>
          <w:p w14:paraId="500C9D97" w14:textId="77777777" w:rsidR="00005890" w:rsidRPr="009713D3" w:rsidRDefault="00005890" w:rsidP="009D7E59">
            <w:pPr>
              <w:pStyle w:val="TableParagraph"/>
              <w:jc w:val="center"/>
              <w:rPr>
                <w:rFonts w:ascii="Times New Roman" w:hAnsi="Times New Roman" w:cs="Times New Roman"/>
                <w:sz w:val="24"/>
                <w:szCs w:val="24"/>
              </w:rPr>
            </w:pPr>
          </w:p>
        </w:tc>
        <w:tc>
          <w:tcPr>
            <w:tcW w:w="1547" w:type="dxa"/>
            <w:vAlign w:val="center"/>
          </w:tcPr>
          <w:p w14:paraId="0F06772F" w14:textId="77777777" w:rsidR="00005890" w:rsidRPr="009713D3" w:rsidRDefault="00005890" w:rsidP="009D7E59">
            <w:pPr>
              <w:pStyle w:val="TableParagraph"/>
              <w:jc w:val="center"/>
              <w:rPr>
                <w:rFonts w:ascii="Times New Roman" w:hAnsi="Times New Roman" w:cs="Times New Roman"/>
                <w:sz w:val="24"/>
                <w:szCs w:val="24"/>
              </w:rPr>
            </w:pPr>
          </w:p>
        </w:tc>
        <w:tc>
          <w:tcPr>
            <w:tcW w:w="1701" w:type="dxa"/>
            <w:vAlign w:val="center"/>
          </w:tcPr>
          <w:p w14:paraId="06170AF0" w14:textId="77777777" w:rsidR="00005890" w:rsidRPr="009713D3" w:rsidRDefault="00005890" w:rsidP="009D7E59">
            <w:pPr>
              <w:pStyle w:val="TableParagraph"/>
              <w:jc w:val="center"/>
              <w:rPr>
                <w:rFonts w:ascii="Times New Roman" w:hAnsi="Times New Roman" w:cs="Times New Roman"/>
                <w:sz w:val="24"/>
                <w:szCs w:val="24"/>
              </w:rPr>
            </w:pPr>
          </w:p>
        </w:tc>
        <w:tc>
          <w:tcPr>
            <w:tcW w:w="2409" w:type="dxa"/>
            <w:vAlign w:val="center"/>
          </w:tcPr>
          <w:p w14:paraId="3D0B49E4" w14:textId="77777777" w:rsidR="00005890" w:rsidRPr="009713D3" w:rsidRDefault="00005890" w:rsidP="009D7E59">
            <w:pPr>
              <w:pStyle w:val="TableParagraph"/>
              <w:jc w:val="center"/>
              <w:rPr>
                <w:rFonts w:ascii="Times New Roman" w:hAnsi="Times New Roman" w:cs="Times New Roman"/>
                <w:sz w:val="24"/>
                <w:szCs w:val="24"/>
              </w:rPr>
            </w:pPr>
          </w:p>
        </w:tc>
      </w:tr>
    </w:tbl>
    <w:p w14:paraId="72CCD034" w14:textId="77777777" w:rsidR="00CE0391" w:rsidRPr="009713D3" w:rsidRDefault="00CE0391" w:rsidP="00CE0391">
      <w:pPr>
        <w:widowControl w:val="0"/>
        <w:autoSpaceDE w:val="0"/>
        <w:autoSpaceDN w:val="0"/>
        <w:spacing w:before="10" w:after="0" w:line="240" w:lineRule="auto"/>
        <w:rPr>
          <w:rFonts w:ascii="Times New Roman" w:eastAsia="Arial MT" w:hAnsi="Times New Roman" w:cs="Times New Roman"/>
          <w:kern w:val="0"/>
          <w:sz w:val="24"/>
          <w:szCs w:val="24"/>
          <w:lang w:val="es-ES"/>
          <w14:ligatures w14:val="none"/>
        </w:rPr>
      </w:pPr>
    </w:p>
    <w:p w14:paraId="08ED6107" w14:textId="77777777" w:rsidR="00CE0391" w:rsidRPr="009713D3" w:rsidRDefault="00CE0391" w:rsidP="00CE0391">
      <w:pPr>
        <w:widowControl w:val="0"/>
        <w:autoSpaceDE w:val="0"/>
        <w:autoSpaceDN w:val="0"/>
        <w:spacing w:before="93" w:after="0" w:line="276" w:lineRule="auto"/>
        <w:ind w:left="102" w:right="161" w:firstLine="707"/>
        <w:jc w:val="both"/>
        <w:rPr>
          <w:rFonts w:ascii="Times New Roman" w:eastAsia="Arial MT" w:hAnsi="Times New Roman" w:cs="Times New Roman"/>
          <w:kern w:val="0"/>
          <w:sz w:val="24"/>
          <w:szCs w:val="24"/>
          <w:lang w:val="es-ES"/>
          <w14:ligatures w14:val="none"/>
        </w:rPr>
      </w:pPr>
      <w:r w:rsidRPr="009713D3">
        <w:rPr>
          <w:rFonts w:ascii="Times New Roman" w:eastAsia="Arial MT" w:hAnsi="Times New Roman" w:cs="Times New Roman"/>
          <w:b/>
          <w:kern w:val="0"/>
          <w:sz w:val="24"/>
          <w:szCs w:val="24"/>
          <w:lang w:val="es-ES"/>
          <w14:ligatures w14:val="none"/>
        </w:rPr>
        <w:t>Artículo</w:t>
      </w:r>
      <w:r w:rsidRPr="009713D3">
        <w:rPr>
          <w:rFonts w:ascii="Times New Roman" w:eastAsia="Arial MT" w:hAnsi="Times New Roman" w:cs="Times New Roman"/>
          <w:b/>
          <w:spacing w:val="-10"/>
          <w:kern w:val="0"/>
          <w:sz w:val="24"/>
          <w:szCs w:val="24"/>
          <w:lang w:val="es-ES"/>
          <w14:ligatures w14:val="none"/>
        </w:rPr>
        <w:t xml:space="preserve"> </w:t>
      </w:r>
      <w:r w:rsidRPr="009713D3">
        <w:rPr>
          <w:rFonts w:ascii="Times New Roman" w:eastAsia="Arial MT" w:hAnsi="Times New Roman" w:cs="Times New Roman"/>
          <w:b/>
          <w:kern w:val="0"/>
          <w:sz w:val="24"/>
          <w:szCs w:val="24"/>
          <w:lang w:val="es-ES"/>
          <w14:ligatures w14:val="none"/>
        </w:rPr>
        <w:t>2.-</w:t>
      </w:r>
      <w:r w:rsidRPr="009713D3">
        <w:rPr>
          <w:rFonts w:ascii="Times New Roman" w:eastAsia="Arial MT" w:hAnsi="Times New Roman" w:cs="Times New Roman"/>
          <w:b/>
          <w:spacing w:val="-9"/>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Notificar</w:t>
      </w:r>
      <w:r w:rsidRPr="009713D3">
        <w:rPr>
          <w:rFonts w:ascii="Times New Roman" w:eastAsia="Arial MT" w:hAnsi="Times New Roman" w:cs="Times New Roman"/>
          <w:spacing w:val="-8"/>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la</w:t>
      </w:r>
      <w:r w:rsidRPr="009713D3">
        <w:rPr>
          <w:rFonts w:ascii="Times New Roman" w:eastAsia="Arial MT" w:hAnsi="Times New Roman" w:cs="Times New Roman"/>
          <w:spacing w:val="-10"/>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presente</w:t>
      </w:r>
      <w:r w:rsidRPr="009713D3">
        <w:rPr>
          <w:rFonts w:ascii="Times New Roman" w:eastAsia="Arial MT" w:hAnsi="Times New Roman" w:cs="Times New Roman"/>
          <w:spacing w:val="-10"/>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resolución</w:t>
      </w:r>
      <w:r w:rsidRPr="009713D3">
        <w:rPr>
          <w:rFonts w:ascii="Times New Roman" w:eastAsia="Arial MT" w:hAnsi="Times New Roman" w:cs="Times New Roman"/>
          <w:spacing w:val="-10"/>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a</w:t>
      </w:r>
      <w:r w:rsidRPr="009713D3">
        <w:rPr>
          <w:rFonts w:ascii="Times New Roman" w:eastAsia="Arial MT" w:hAnsi="Times New Roman" w:cs="Times New Roman"/>
          <w:spacing w:val="-9"/>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cada</w:t>
      </w:r>
      <w:r w:rsidRPr="009713D3">
        <w:rPr>
          <w:rFonts w:ascii="Times New Roman" w:eastAsia="Arial MT" w:hAnsi="Times New Roman" w:cs="Times New Roman"/>
          <w:spacing w:val="-10"/>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integrante</w:t>
      </w:r>
      <w:r w:rsidRPr="009713D3">
        <w:rPr>
          <w:rFonts w:ascii="Times New Roman" w:eastAsia="Arial MT" w:hAnsi="Times New Roman" w:cs="Times New Roman"/>
          <w:spacing w:val="-9"/>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de</w:t>
      </w:r>
      <w:r w:rsidRPr="009713D3">
        <w:rPr>
          <w:rFonts w:ascii="Times New Roman" w:eastAsia="Arial MT" w:hAnsi="Times New Roman" w:cs="Times New Roman"/>
          <w:spacing w:val="-11"/>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la</w:t>
      </w:r>
      <w:r w:rsidRPr="009713D3">
        <w:rPr>
          <w:rFonts w:ascii="Times New Roman" w:eastAsia="Arial MT" w:hAnsi="Times New Roman" w:cs="Times New Roman"/>
          <w:spacing w:val="-9"/>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comisión</w:t>
      </w:r>
      <w:r w:rsidRPr="009713D3">
        <w:rPr>
          <w:rFonts w:ascii="Times New Roman" w:eastAsia="Arial MT" w:hAnsi="Times New Roman" w:cs="Times New Roman"/>
          <w:spacing w:val="-11"/>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conformada</w:t>
      </w:r>
      <w:r w:rsidRPr="009713D3">
        <w:rPr>
          <w:rFonts w:ascii="Times New Roman" w:eastAsia="Arial MT" w:hAnsi="Times New Roman" w:cs="Times New Roman"/>
          <w:spacing w:val="-53"/>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por</w:t>
      </w:r>
      <w:r w:rsidRPr="009713D3">
        <w:rPr>
          <w:rFonts w:ascii="Times New Roman" w:eastAsia="Arial MT" w:hAnsi="Times New Roman" w:cs="Times New Roman"/>
          <w:spacing w:val="-5"/>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la</w:t>
      </w:r>
      <w:r w:rsidRPr="009713D3">
        <w:rPr>
          <w:rFonts w:ascii="Times New Roman" w:eastAsia="Arial MT" w:hAnsi="Times New Roman" w:cs="Times New Roman"/>
          <w:spacing w:val="-3"/>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presente</w:t>
      </w:r>
      <w:r w:rsidRPr="009713D3">
        <w:rPr>
          <w:rFonts w:ascii="Times New Roman" w:eastAsia="Arial MT" w:hAnsi="Times New Roman" w:cs="Times New Roman"/>
          <w:spacing w:val="-5"/>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resolución</w:t>
      </w:r>
      <w:r w:rsidRPr="009713D3">
        <w:rPr>
          <w:rFonts w:ascii="Times New Roman" w:eastAsia="Arial MT" w:hAnsi="Times New Roman" w:cs="Times New Roman"/>
          <w:spacing w:val="-3"/>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para</w:t>
      </w:r>
      <w:r w:rsidRPr="009713D3">
        <w:rPr>
          <w:rFonts w:ascii="Times New Roman" w:eastAsia="Arial MT" w:hAnsi="Times New Roman" w:cs="Times New Roman"/>
          <w:spacing w:val="-6"/>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su</w:t>
      </w:r>
      <w:r w:rsidRPr="009713D3">
        <w:rPr>
          <w:rFonts w:ascii="Times New Roman" w:eastAsia="Arial MT" w:hAnsi="Times New Roman" w:cs="Times New Roman"/>
          <w:spacing w:val="-5"/>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conocimiento</w:t>
      </w:r>
      <w:r w:rsidRPr="009713D3">
        <w:rPr>
          <w:rFonts w:ascii="Times New Roman" w:eastAsia="Arial MT" w:hAnsi="Times New Roman" w:cs="Times New Roman"/>
          <w:spacing w:val="-1"/>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y</w:t>
      </w:r>
      <w:r w:rsidRPr="009713D3">
        <w:rPr>
          <w:rFonts w:ascii="Times New Roman" w:eastAsia="Arial MT" w:hAnsi="Times New Roman" w:cs="Times New Roman"/>
          <w:spacing w:val="-4"/>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cumplimiento</w:t>
      </w:r>
      <w:r w:rsidRPr="009713D3">
        <w:rPr>
          <w:rFonts w:ascii="Times New Roman" w:eastAsia="Arial MT" w:hAnsi="Times New Roman" w:cs="Times New Roman"/>
          <w:spacing w:val="-5"/>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de</w:t>
      </w:r>
      <w:r w:rsidRPr="009713D3">
        <w:rPr>
          <w:rFonts w:ascii="Times New Roman" w:eastAsia="Arial MT" w:hAnsi="Times New Roman" w:cs="Times New Roman"/>
          <w:spacing w:val="-6"/>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funciones,</w:t>
      </w:r>
      <w:r w:rsidRPr="009713D3">
        <w:rPr>
          <w:rFonts w:ascii="Times New Roman" w:eastAsia="Arial MT" w:hAnsi="Times New Roman" w:cs="Times New Roman"/>
          <w:spacing w:val="-4"/>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de</w:t>
      </w:r>
      <w:r w:rsidRPr="009713D3">
        <w:rPr>
          <w:rFonts w:ascii="Times New Roman" w:eastAsia="Arial MT" w:hAnsi="Times New Roman" w:cs="Times New Roman"/>
          <w:spacing w:val="-6"/>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acuerdo</w:t>
      </w:r>
      <w:r w:rsidRPr="009713D3">
        <w:rPr>
          <w:rFonts w:ascii="Times New Roman" w:eastAsia="Arial MT" w:hAnsi="Times New Roman" w:cs="Times New Roman"/>
          <w:spacing w:val="-5"/>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con</w:t>
      </w:r>
      <w:r w:rsidRPr="009713D3">
        <w:rPr>
          <w:rFonts w:ascii="Times New Roman" w:eastAsia="Arial MT" w:hAnsi="Times New Roman" w:cs="Times New Roman"/>
          <w:spacing w:val="-3"/>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la</w:t>
      </w:r>
      <w:r w:rsidRPr="009713D3">
        <w:rPr>
          <w:rFonts w:ascii="Times New Roman" w:eastAsia="Arial MT" w:hAnsi="Times New Roman" w:cs="Times New Roman"/>
          <w:spacing w:val="-53"/>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normativa vigente.</w:t>
      </w:r>
    </w:p>
    <w:p w14:paraId="15B00A49" w14:textId="77777777" w:rsidR="00CE0391" w:rsidRPr="009713D3" w:rsidRDefault="00CE0391" w:rsidP="00CE0391">
      <w:pPr>
        <w:widowControl w:val="0"/>
        <w:autoSpaceDE w:val="0"/>
        <w:autoSpaceDN w:val="0"/>
        <w:spacing w:before="9" w:after="0" w:line="240" w:lineRule="auto"/>
        <w:rPr>
          <w:rFonts w:ascii="Times New Roman" w:eastAsia="Arial MT" w:hAnsi="Times New Roman" w:cs="Times New Roman"/>
          <w:kern w:val="0"/>
          <w:sz w:val="24"/>
          <w:szCs w:val="24"/>
          <w:lang w:val="es-ES"/>
          <w14:ligatures w14:val="none"/>
        </w:rPr>
      </w:pPr>
    </w:p>
    <w:p w14:paraId="1D87439A" w14:textId="7505E9F1" w:rsidR="00CE0391" w:rsidRPr="009713D3" w:rsidRDefault="00CE0391" w:rsidP="00CE0391">
      <w:pPr>
        <w:widowControl w:val="0"/>
        <w:tabs>
          <w:tab w:val="left" w:pos="8647"/>
        </w:tabs>
        <w:autoSpaceDE w:val="0"/>
        <w:autoSpaceDN w:val="0"/>
        <w:spacing w:after="0" w:line="280" w:lineRule="auto"/>
        <w:ind w:left="102" w:right="116" w:firstLine="707"/>
        <w:jc w:val="both"/>
        <w:rPr>
          <w:rFonts w:ascii="Times New Roman" w:eastAsia="Arial MT" w:hAnsi="Times New Roman" w:cs="Times New Roman"/>
          <w:kern w:val="0"/>
          <w:sz w:val="24"/>
          <w:szCs w:val="24"/>
          <w:lang w:val="es-ES"/>
          <w14:ligatures w14:val="none"/>
        </w:rPr>
      </w:pPr>
      <w:r w:rsidRPr="009713D3">
        <w:rPr>
          <w:rFonts w:ascii="Times New Roman" w:eastAsia="Arial MT" w:hAnsi="Times New Roman" w:cs="Times New Roman"/>
          <w:b/>
          <w:spacing w:val="-1"/>
          <w:kern w:val="0"/>
          <w:sz w:val="24"/>
          <w:szCs w:val="24"/>
          <w:lang w:val="es-ES"/>
          <w14:ligatures w14:val="none"/>
        </w:rPr>
        <w:t>Artículo</w:t>
      </w:r>
      <w:r w:rsidRPr="009713D3">
        <w:rPr>
          <w:rFonts w:ascii="Times New Roman" w:eastAsia="Arial MT" w:hAnsi="Times New Roman" w:cs="Times New Roman"/>
          <w:b/>
          <w:spacing w:val="-13"/>
          <w:kern w:val="0"/>
          <w:sz w:val="24"/>
          <w:szCs w:val="24"/>
          <w:lang w:val="es-ES"/>
          <w14:ligatures w14:val="none"/>
        </w:rPr>
        <w:t xml:space="preserve"> </w:t>
      </w:r>
      <w:r w:rsidRPr="009713D3">
        <w:rPr>
          <w:rFonts w:ascii="Times New Roman" w:eastAsia="Arial MT" w:hAnsi="Times New Roman" w:cs="Times New Roman"/>
          <w:b/>
          <w:spacing w:val="-1"/>
          <w:kern w:val="0"/>
          <w:sz w:val="24"/>
          <w:szCs w:val="24"/>
          <w:lang w:val="es-ES"/>
          <w14:ligatures w14:val="none"/>
        </w:rPr>
        <w:t>3.-</w:t>
      </w:r>
      <w:r w:rsidRPr="009713D3">
        <w:rPr>
          <w:rFonts w:ascii="Times New Roman" w:eastAsia="Arial MT" w:hAnsi="Times New Roman" w:cs="Times New Roman"/>
          <w:b/>
          <w:spacing w:val="-13"/>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Comunicar</w:t>
      </w:r>
      <w:r w:rsidRPr="009713D3">
        <w:rPr>
          <w:rFonts w:ascii="Times New Roman" w:eastAsia="Arial MT" w:hAnsi="Times New Roman" w:cs="Times New Roman"/>
          <w:spacing w:val="-13"/>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a</w:t>
      </w:r>
      <w:r w:rsidRPr="009713D3">
        <w:rPr>
          <w:rFonts w:ascii="Times New Roman" w:eastAsia="Arial MT" w:hAnsi="Times New Roman" w:cs="Times New Roman"/>
          <w:spacing w:val="-12"/>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la</w:t>
      </w:r>
      <w:r w:rsidRPr="009713D3">
        <w:rPr>
          <w:rFonts w:ascii="Times New Roman" w:eastAsia="Arial MT" w:hAnsi="Times New Roman" w:cs="Times New Roman"/>
          <w:spacing w:val="-12"/>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Dirección</w:t>
      </w:r>
      <w:r w:rsidRPr="009713D3">
        <w:rPr>
          <w:rFonts w:ascii="Times New Roman" w:eastAsia="Arial MT" w:hAnsi="Times New Roman" w:cs="Times New Roman"/>
          <w:spacing w:val="-11"/>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de</w:t>
      </w:r>
      <w:r w:rsidRPr="009713D3">
        <w:rPr>
          <w:rFonts w:ascii="Times New Roman" w:eastAsia="Arial MT" w:hAnsi="Times New Roman" w:cs="Times New Roman"/>
          <w:spacing w:val="-12"/>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la</w:t>
      </w:r>
      <w:r w:rsidRPr="009713D3">
        <w:rPr>
          <w:rFonts w:ascii="Times New Roman" w:eastAsia="Arial MT" w:hAnsi="Times New Roman" w:cs="Times New Roman"/>
          <w:spacing w:val="-12"/>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Unidad</w:t>
      </w:r>
      <w:r w:rsidRPr="009713D3">
        <w:rPr>
          <w:rFonts w:ascii="Times New Roman" w:eastAsia="Arial MT" w:hAnsi="Times New Roman" w:cs="Times New Roman"/>
          <w:spacing w:val="-14"/>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de</w:t>
      </w:r>
      <w:r w:rsidRPr="009713D3">
        <w:rPr>
          <w:rFonts w:ascii="Times New Roman" w:eastAsia="Arial MT" w:hAnsi="Times New Roman" w:cs="Times New Roman"/>
          <w:spacing w:val="-13"/>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Gestión</w:t>
      </w:r>
      <w:r w:rsidRPr="009713D3">
        <w:rPr>
          <w:rFonts w:ascii="Times New Roman" w:eastAsia="Arial MT" w:hAnsi="Times New Roman" w:cs="Times New Roman"/>
          <w:spacing w:val="-12"/>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Educativa</w:t>
      </w:r>
      <w:r w:rsidRPr="009713D3">
        <w:rPr>
          <w:rFonts w:ascii="Times New Roman" w:eastAsia="Arial MT" w:hAnsi="Times New Roman" w:cs="Times New Roman"/>
          <w:spacing w:val="-14"/>
          <w:kern w:val="0"/>
          <w:sz w:val="24"/>
          <w:szCs w:val="24"/>
          <w:lang w:val="es-ES"/>
          <w14:ligatures w14:val="none"/>
        </w:rPr>
        <w:t xml:space="preserve"> </w:t>
      </w:r>
      <w:r w:rsidR="00873044" w:rsidRPr="009713D3">
        <w:rPr>
          <w:rFonts w:ascii="Times New Roman" w:eastAsia="Arial MT" w:hAnsi="Times New Roman" w:cs="Times New Roman"/>
          <w:kern w:val="0"/>
          <w:sz w:val="24"/>
          <w:szCs w:val="24"/>
          <w:lang w:val="es-ES"/>
          <w14:ligatures w14:val="none"/>
        </w:rPr>
        <w:t>Local</w:t>
      </w:r>
      <w:r w:rsidR="00873044">
        <w:rPr>
          <w:rFonts w:ascii="Times New Roman" w:eastAsia="Arial MT" w:hAnsi="Times New Roman" w:cs="Times New Roman"/>
          <w:kern w:val="0"/>
          <w:sz w:val="24"/>
          <w:szCs w:val="24"/>
          <w:lang w:val="es-ES"/>
          <w14:ligatures w14:val="none"/>
        </w:rPr>
        <w:t xml:space="preserve"> </w:t>
      </w:r>
      <w:r w:rsidR="00873044" w:rsidRPr="009713D3">
        <w:rPr>
          <w:rFonts w:ascii="Times New Roman" w:eastAsia="Arial MT" w:hAnsi="Times New Roman" w:cs="Times New Roman"/>
          <w:spacing w:val="-12"/>
          <w:kern w:val="0"/>
          <w:sz w:val="24"/>
          <w:szCs w:val="24"/>
          <w:lang w:val="es-ES"/>
          <w14:ligatures w14:val="none"/>
        </w:rPr>
        <w:t>Santa</w:t>
      </w:r>
      <w:r w:rsidR="00873044">
        <w:rPr>
          <w:rFonts w:ascii="Times New Roman" w:eastAsia="Arial MT" w:hAnsi="Times New Roman" w:cs="Times New Roman"/>
          <w:spacing w:val="-12"/>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sobre</w:t>
      </w:r>
      <w:r w:rsidRPr="009713D3">
        <w:rPr>
          <w:rFonts w:ascii="Times New Roman" w:eastAsia="Arial MT" w:hAnsi="Times New Roman" w:cs="Times New Roman"/>
          <w:spacing w:val="-2"/>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lo</w:t>
      </w:r>
      <w:r w:rsidRPr="009713D3">
        <w:rPr>
          <w:rFonts w:ascii="Times New Roman" w:eastAsia="Arial MT" w:hAnsi="Times New Roman" w:cs="Times New Roman"/>
          <w:spacing w:val="1"/>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actuado para</w:t>
      </w:r>
      <w:r w:rsidRPr="009713D3">
        <w:rPr>
          <w:rFonts w:ascii="Times New Roman" w:eastAsia="Arial MT" w:hAnsi="Times New Roman" w:cs="Times New Roman"/>
          <w:spacing w:val="1"/>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las acciones</w:t>
      </w:r>
      <w:r w:rsidRPr="009713D3">
        <w:rPr>
          <w:rFonts w:ascii="Times New Roman" w:eastAsia="Arial MT" w:hAnsi="Times New Roman" w:cs="Times New Roman"/>
          <w:spacing w:val="-1"/>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administrativas de</w:t>
      </w:r>
      <w:r w:rsidRPr="009713D3">
        <w:rPr>
          <w:rFonts w:ascii="Times New Roman" w:eastAsia="Arial MT" w:hAnsi="Times New Roman" w:cs="Times New Roman"/>
          <w:spacing w:val="3"/>
          <w:kern w:val="0"/>
          <w:sz w:val="24"/>
          <w:szCs w:val="24"/>
          <w:lang w:val="es-ES"/>
          <w14:ligatures w14:val="none"/>
        </w:rPr>
        <w:t xml:space="preserve"> </w:t>
      </w:r>
      <w:r w:rsidRPr="009713D3">
        <w:rPr>
          <w:rFonts w:ascii="Times New Roman" w:eastAsia="Arial MT" w:hAnsi="Times New Roman" w:cs="Times New Roman"/>
          <w:kern w:val="0"/>
          <w:sz w:val="24"/>
          <w:szCs w:val="24"/>
          <w:lang w:val="es-ES"/>
          <w14:ligatures w14:val="none"/>
        </w:rPr>
        <w:t>Ley.</w:t>
      </w:r>
    </w:p>
    <w:p w14:paraId="69391D72" w14:textId="77777777" w:rsidR="00CE0391" w:rsidRPr="009713D3" w:rsidRDefault="00CE0391" w:rsidP="00CE0391">
      <w:pPr>
        <w:widowControl w:val="0"/>
        <w:autoSpaceDE w:val="0"/>
        <w:autoSpaceDN w:val="0"/>
        <w:spacing w:after="0" w:line="240" w:lineRule="auto"/>
        <w:rPr>
          <w:rFonts w:ascii="Times New Roman" w:eastAsia="Arial MT" w:hAnsi="Times New Roman" w:cs="Times New Roman"/>
          <w:kern w:val="0"/>
          <w:sz w:val="24"/>
          <w:szCs w:val="24"/>
          <w:lang w:val="es-ES"/>
          <w14:ligatures w14:val="none"/>
        </w:rPr>
      </w:pPr>
    </w:p>
    <w:p w14:paraId="4F2B8896" w14:textId="77777777" w:rsidR="00CE0391" w:rsidRPr="009713D3" w:rsidRDefault="00CE0391" w:rsidP="00CE0391">
      <w:pPr>
        <w:widowControl w:val="0"/>
        <w:autoSpaceDE w:val="0"/>
        <w:autoSpaceDN w:val="0"/>
        <w:spacing w:after="0" w:line="240" w:lineRule="auto"/>
        <w:rPr>
          <w:rFonts w:ascii="Times New Roman" w:eastAsia="Arial MT" w:hAnsi="Times New Roman" w:cs="Times New Roman"/>
          <w:kern w:val="0"/>
          <w:sz w:val="24"/>
          <w:szCs w:val="24"/>
          <w:lang w:val="es-ES"/>
          <w14:ligatures w14:val="none"/>
        </w:rPr>
      </w:pPr>
    </w:p>
    <w:p w14:paraId="5423CB17" w14:textId="77777777" w:rsidR="00CE0391" w:rsidRPr="009713D3" w:rsidRDefault="00CE0391" w:rsidP="00CE0391">
      <w:pPr>
        <w:widowControl w:val="0"/>
        <w:autoSpaceDE w:val="0"/>
        <w:autoSpaceDN w:val="0"/>
        <w:spacing w:after="0" w:line="240" w:lineRule="auto"/>
        <w:rPr>
          <w:rFonts w:ascii="Times New Roman" w:eastAsia="Arial MT" w:hAnsi="Times New Roman" w:cs="Times New Roman"/>
          <w:kern w:val="0"/>
          <w:sz w:val="24"/>
          <w:szCs w:val="24"/>
          <w:lang w:val="es-ES"/>
          <w14:ligatures w14:val="none"/>
        </w:rPr>
      </w:pPr>
    </w:p>
    <w:p w14:paraId="7C332112" w14:textId="77777777" w:rsidR="00CE0391" w:rsidRPr="009713D3" w:rsidRDefault="00CE0391" w:rsidP="00CE0391">
      <w:pPr>
        <w:widowControl w:val="0"/>
        <w:autoSpaceDE w:val="0"/>
        <w:autoSpaceDN w:val="0"/>
        <w:spacing w:after="0" w:line="240" w:lineRule="auto"/>
        <w:ind w:left="514" w:right="572"/>
        <w:jc w:val="center"/>
        <w:outlineLvl w:val="0"/>
        <w:rPr>
          <w:rFonts w:ascii="Times New Roman" w:eastAsia="Arial" w:hAnsi="Times New Roman" w:cs="Times New Roman"/>
          <w:b/>
          <w:bCs/>
          <w:kern w:val="0"/>
          <w:sz w:val="24"/>
          <w:szCs w:val="24"/>
          <w:lang w:val="es-ES"/>
          <w14:ligatures w14:val="none"/>
        </w:rPr>
      </w:pPr>
      <w:r w:rsidRPr="009713D3">
        <w:rPr>
          <w:rFonts w:ascii="Times New Roman" w:eastAsia="Arial" w:hAnsi="Times New Roman" w:cs="Times New Roman"/>
          <w:b/>
          <w:bCs/>
          <w:kern w:val="0"/>
          <w:sz w:val="24"/>
          <w:szCs w:val="24"/>
          <w:lang w:val="es-ES"/>
          <w14:ligatures w14:val="none"/>
        </w:rPr>
        <w:t>REGÍSTRESE</w:t>
      </w:r>
      <w:r w:rsidRPr="009713D3">
        <w:rPr>
          <w:rFonts w:ascii="Times New Roman" w:eastAsia="Arial" w:hAnsi="Times New Roman" w:cs="Times New Roman"/>
          <w:b/>
          <w:bCs/>
          <w:spacing w:val="-3"/>
          <w:kern w:val="0"/>
          <w:sz w:val="24"/>
          <w:szCs w:val="24"/>
          <w:lang w:val="es-ES"/>
          <w14:ligatures w14:val="none"/>
        </w:rPr>
        <w:t xml:space="preserve"> </w:t>
      </w:r>
      <w:r w:rsidRPr="009713D3">
        <w:rPr>
          <w:rFonts w:ascii="Times New Roman" w:eastAsia="Arial" w:hAnsi="Times New Roman" w:cs="Times New Roman"/>
          <w:b/>
          <w:bCs/>
          <w:kern w:val="0"/>
          <w:sz w:val="24"/>
          <w:szCs w:val="24"/>
          <w:lang w:val="es-ES"/>
          <w14:ligatures w14:val="none"/>
        </w:rPr>
        <w:t>Y</w:t>
      </w:r>
      <w:r w:rsidRPr="009713D3">
        <w:rPr>
          <w:rFonts w:ascii="Times New Roman" w:eastAsia="Arial" w:hAnsi="Times New Roman" w:cs="Times New Roman"/>
          <w:b/>
          <w:bCs/>
          <w:spacing w:val="-1"/>
          <w:kern w:val="0"/>
          <w:sz w:val="24"/>
          <w:szCs w:val="24"/>
          <w:lang w:val="es-ES"/>
          <w14:ligatures w14:val="none"/>
        </w:rPr>
        <w:t xml:space="preserve"> </w:t>
      </w:r>
      <w:r w:rsidRPr="009713D3">
        <w:rPr>
          <w:rFonts w:ascii="Times New Roman" w:eastAsia="Arial" w:hAnsi="Times New Roman" w:cs="Times New Roman"/>
          <w:b/>
          <w:bCs/>
          <w:kern w:val="0"/>
          <w:sz w:val="24"/>
          <w:szCs w:val="24"/>
          <w:lang w:val="es-ES"/>
          <w14:ligatures w14:val="none"/>
        </w:rPr>
        <w:t>COMUNÍQUESE</w:t>
      </w:r>
    </w:p>
    <w:p w14:paraId="325CE57E" w14:textId="77777777" w:rsidR="00E21C05" w:rsidRPr="009713D3" w:rsidRDefault="00E21C05">
      <w:pPr>
        <w:rPr>
          <w:rFonts w:ascii="Times New Roman" w:hAnsi="Times New Roman" w:cs="Times New Roman"/>
          <w:sz w:val="24"/>
          <w:szCs w:val="24"/>
        </w:rPr>
      </w:pPr>
    </w:p>
    <w:sectPr w:rsidR="00E21C05" w:rsidRPr="009713D3" w:rsidSect="00135E41">
      <w:pgSz w:w="11910" w:h="16840" w:code="9"/>
      <w:pgMar w:top="1417" w:right="1701" w:bottom="1417" w:left="1701" w:header="1030" w:footer="10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38B4" w14:textId="77777777" w:rsidR="00A7189C" w:rsidRDefault="00A7189C" w:rsidP="00BD071F">
      <w:pPr>
        <w:spacing w:after="0" w:line="240" w:lineRule="auto"/>
      </w:pPr>
      <w:r>
        <w:separator/>
      </w:r>
    </w:p>
  </w:endnote>
  <w:endnote w:type="continuationSeparator" w:id="0">
    <w:p w14:paraId="1811C883" w14:textId="77777777" w:rsidR="00A7189C" w:rsidRDefault="00A7189C" w:rsidP="00BD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90698" w14:textId="77777777" w:rsidR="00A7189C" w:rsidRDefault="00A7189C" w:rsidP="00BD071F">
      <w:pPr>
        <w:spacing w:after="0" w:line="240" w:lineRule="auto"/>
      </w:pPr>
      <w:r>
        <w:separator/>
      </w:r>
    </w:p>
  </w:footnote>
  <w:footnote w:type="continuationSeparator" w:id="0">
    <w:p w14:paraId="20971DC9" w14:textId="77777777" w:rsidR="00A7189C" w:rsidRDefault="00A7189C" w:rsidP="00BD0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F33B3"/>
    <w:multiLevelType w:val="hybridMultilevel"/>
    <w:tmpl w:val="80522662"/>
    <w:lvl w:ilvl="0" w:tplc="8BEEAF96">
      <w:numFmt w:val="bullet"/>
      <w:lvlText w:val="-"/>
      <w:lvlJc w:val="left"/>
      <w:pPr>
        <w:ind w:left="460" w:hanging="360"/>
      </w:pPr>
      <w:rPr>
        <w:rFonts w:ascii="Times New Roman" w:eastAsia="Arial" w:hAnsi="Times New Roman" w:cs="Times New Roman" w:hint="default"/>
      </w:rPr>
    </w:lvl>
    <w:lvl w:ilvl="1" w:tplc="280A0003" w:tentative="1">
      <w:start w:val="1"/>
      <w:numFmt w:val="bullet"/>
      <w:lvlText w:val="o"/>
      <w:lvlJc w:val="left"/>
      <w:pPr>
        <w:ind w:left="1180" w:hanging="360"/>
      </w:pPr>
      <w:rPr>
        <w:rFonts w:ascii="Courier New" w:hAnsi="Courier New" w:cs="Courier New" w:hint="default"/>
      </w:rPr>
    </w:lvl>
    <w:lvl w:ilvl="2" w:tplc="280A0005" w:tentative="1">
      <w:start w:val="1"/>
      <w:numFmt w:val="bullet"/>
      <w:lvlText w:val=""/>
      <w:lvlJc w:val="left"/>
      <w:pPr>
        <w:ind w:left="1900" w:hanging="360"/>
      </w:pPr>
      <w:rPr>
        <w:rFonts w:ascii="Wingdings" w:hAnsi="Wingdings" w:hint="default"/>
      </w:rPr>
    </w:lvl>
    <w:lvl w:ilvl="3" w:tplc="280A0001" w:tentative="1">
      <w:start w:val="1"/>
      <w:numFmt w:val="bullet"/>
      <w:lvlText w:val=""/>
      <w:lvlJc w:val="left"/>
      <w:pPr>
        <w:ind w:left="2620" w:hanging="360"/>
      </w:pPr>
      <w:rPr>
        <w:rFonts w:ascii="Symbol" w:hAnsi="Symbol" w:hint="default"/>
      </w:rPr>
    </w:lvl>
    <w:lvl w:ilvl="4" w:tplc="280A0003" w:tentative="1">
      <w:start w:val="1"/>
      <w:numFmt w:val="bullet"/>
      <w:lvlText w:val="o"/>
      <w:lvlJc w:val="left"/>
      <w:pPr>
        <w:ind w:left="3340" w:hanging="360"/>
      </w:pPr>
      <w:rPr>
        <w:rFonts w:ascii="Courier New" w:hAnsi="Courier New" w:cs="Courier New" w:hint="default"/>
      </w:rPr>
    </w:lvl>
    <w:lvl w:ilvl="5" w:tplc="280A0005" w:tentative="1">
      <w:start w:val="1"/>
      <w:numFmt w:val="bullet"/>
      <w:lvlText w:val=""/>
      <w:lvlJc w:val="left"/>
      <w:pPr>
        <w:ind w:left="4060" w:hanging="360"/>
      </w:pPr>
      <w:rPr>
        <w:rFonts w:ascii="Wingdings" w:hAnsi="Wingdings" w:hint="default"/>
      </w:rPr>
    </w:lvl>
    <w:lvl w:ilvl="6" w:tplc="280A0001" w:tentative="1">
      <w:start w:val="1"/>
      <w:numFmt w:val="bullet"/>
      <w:lvlText w:val=""/>
      <w:lvlJc w:val="left"/>
      <w:pPr>
        <w:ind w:left="4780" w:hanging="360"/>
      </w:pPr>
      <w:rPr>
        <w:rFonts w:ascii="Symbol" w:hAnsi="Symbol" w:hint="default"/>
      </w:rPr>
    </w:lvl>
    <w:lvl w:ilvl="7" w:tplc="280A0003" w:tentative="1">
      <w:start w:val="1"/>
      <w:numFmt w:val="bullet"/>
      <w:lvlText w:val="o"/>
      <w:lvlJc w:val="left"/>
      <w:pPr>
        <w:ind w:left="5500" w:hanging="360"/>
      </w:pPr>
      <w:rPr>
        <w:rFonts w:ascii="Courier New" w:hAnsi="Courier New" w:cs="Courier New" w:hint="default"/>
      </w:rPr>
    </w:lvl>
    <w:lvl w:ilvl="8" w:tplc="280A0005" w:tentative="1">
      <w:start w:val="1"/>
      <w:numFmt w:val="bullet"/>
      <w:lvlText w:val=""/>
      <w:lvlJc w:val="left"/>
      <w:pPr>
        <w:ind w:left="6220" w:hanging="360"/>
      </w:pPr>
      <w:rPr>
        <w:rFonts w:ascii="Wingdings" w:hAnsi="Wingdings" w:hint="default"/>
      </w:rPr>
    </w:lvl>
  </w:abstractNum>
  <w:num w:numId="1" w16cid:durableId="201853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91"/>
    <w:rsid w:val="00005890"/>
    <w:rsid w:val="000C5298"/>
    <w:rsid w:val="00135E41"/>
    <w:rsid w:val="001A7464"/>
    <w:rsid w:val="002D3AFC"/>
    <w:rsid w:val="003322A9"/>
    <w:rsid w:val="003431B7"/>
    <w:rsid w:val="00371C36"/>
    <w:rsid w:val="004E4A9E"/>
    <w:rsid w:val="005072D8"/>
    <w:rsid w:val="005644F8"/>
    <w:rsid w:val="00585459"/>
    <w:rsid w:val="00596E38"/>
    <w:rsid w:val="005D457F"/>
    <w:rsid w:val="00615391"/>
    <w:rsid w:val="008071CC"/>
    <w:rsid w:val="00836564"/>
    <w:rsid w:val="00873044"/>
    <w:rsid w:val="008F752A"/>
    <w:rsid w:val="00950E84"/>
    <w:rsid w:val="009668D7"/>
    <w:rsid w:val="009676A1"/>
    <w:rsid w:val="009713D3"/>
    <w:rsid w:val="009D7E59"/>
    <w:rsid w:val="009E4C32"/>
    <w:rsid w:val="009F5E91"/>
    <w:rsid w:val="00A33B25"/>
    <w:rsid w:val="00A36688"/>
    <w:rsid w:val="00A7189C"/>
    <w:rsid w:val="00A859A4"/>
    <w:rsid w:val="00B460A9"/>
    <w:rsid w:val="00B644DD"/>
    <w:rsid w:val="00BD071F"/>
    <w:rsid w:val="00C720A6"/>
    <w:rsid w:val="00CD37DA"/>
    <w:rsid w:val="00CE0391"/>
    <w:rsid w:val="00D10A09"/>
    <w:rsid w:val="00D279E5"/>
    <w:rsid w:val="00D4143B"/>
    <w:rsid w:val="00D54145"/>
    <w:rsid w:val="00DA1780"/>
    <w:rsid w:val="00DD053D"/>
    <w:rsid w:val="00DE6501"/>
    <w:rsid w:val="00DF732F"/>
    <w:rsid w:val="00E142E3"/>
    <w:rsid w:val="00E152F5"/>
    <w:rsid w:val="00E21C05"/>
    <w:rsid w:val="00E85B42"/>
    <w:rsid w:val="00EE2922"/>
    <w:rsid w:val="00EF3FE4"/>
    <w:rsid w:val="00F1181D"/>
    <w:rsid w:val="00F66F8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45591"/>
  <w15:chartTrackingRefBased/>
  <w15:docId w15:val="{73103CC5-F38D-496F-A401-322FB191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0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E0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03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03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03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03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03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03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03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03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E03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03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03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03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03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03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03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0391"/>
    <w:rPr>
      <w:rFonts w:eastAsiaTheme="majorEastAsia" w:cstheme="majorBidi"/>
      <w:color w:val="272727" w:themeColor="text1" w:themeTint="D8"/>
    </w:rPr>
  </w:style>
  <w:style w:type="paragraph" w:styleId="Ttulo">
    <w:name w:val="Title"/>
    <w:basedOn w:val="Normal"/>
    <w:next w:val="Normal"/>
    <w:link w:val="TtuloCar"/>
    <w:uiPriority w:val="10"/>
    <w:qFormat/>
    <w:rsid w:val="00CE0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03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03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03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0391"/>
    <w:pPr>
      <w:spacing w:before="160"/>
      <w:jc w:val="center"/>
    </w:pPr>
    <w:rPr>
      <w:i/>
      <w:iCs/>
      <w:color w:val="404040" w:themeColor="text1" w:themeTint="BF"/>
    </w:rPr>
  </w:style>
  <w:style w:type="character" w:customStyle="1" w:styleId="CitaCar">
    <w:name w:val="Cita Car"/>
    <w:basedOn w:val="Fuentedeprrafopredeter"/>
    <w:link w:val="Cita"/>
    <w:uiPriority w:val="29"/>
    <w:rsid w:val="00CE0391"/>
    <w:rPr>
      <w:i/>
      <w:iCs/>
      <w:color w:val="404040" w:themeColor="text1" w:themeTint="BF"/>
    </w:rPr>
  </w:style>
  <w:style w:type="paragraph" w:styleId="Prrafodelista">
    <w:name w:val="List Paragraph"/>
    <w:basedOn w:val="Normal"/>
    <w:uiPriority w:val="34"/>
    <w:qFormat/>
    <w:rsid w:val="00CE0391"/>
    <w:pPr>
      <w:ind w:left="720"/>
      <w:contextualSpacing/>
    </w:pPr>
  </w:style>
  <w:style w:type="character" w:styleId="nfasisintenso">
    <w:name w:val="Intense Emphasis"/>
    <w:basedOn w:val="Fuentedeprrafopredeter"/>
    <w:uiPriority w:val="21"/>
    <w:qFormat/>
    <w:rsid w:val="00CE0391"/>
    <w:rPr>
      <w:i/>
      <w:iCs/>
      <w:color w:val="0F4761" w:themeColor="accent1" w:themeShade="BF"/>
    </w:rPr>
  </w:style>
  <w:style w:type="paragraph" w:styleId="Citadestacada">
    <w:name w:val="Intense Quote"/>
    <w:basedOn w:val="Normal"/>
    <w:next w:val="Normal"/>
    <w:link w:val="CitadestacadaCar"/>
    <w:uiPriority w:val="30"/>
    <w:qFormat/>
    <w:rsid w:val="00CE0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0391"/>
    <w:rPr>
      <w:i/>
      <w:iCs/>
      <w:color w:val="0F4761" w:themeColor="accent1" w:themeShade="BF"/>
    </w:rPr>
  </w:style>
  <w:style w:type="character" w:styleId="Referenciaintensa">
    <w:name w:val="Intense Reference"/>
    <w:basedOn w:val="Fuentedeprrafopredeter"/>
    <w:uiPriority w:val="32"/>
    <w:qFormat/>
    <w:rsid w:val="00CE0391"/>
    <w:rPr>
      <w:b/>
      <w:bCs/>
      <w:smallCaps/>
      <w:color w:val="0F4761" w:themeColor="accent1" w:themeShade="BF"/>
      <w:spacing w:val="5"/>
    </w:rPr>
  </w:style>
  <w:style w:type="table" w:customStyle="1" w:styleId="TableNormal">
    <w:name w:val="Table Normal"/>
    <w:uiPriority w:val="2"/>
    <w:semiHidden/>
    <w:unhideWhenUsed/>
    <w:qFormat/>
    <w:rsid w:val="00CE039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71C36"/>
    <w:pPr>
      <w:widowControl w:val="0"/>
      <w:autoSpaceDE w:val="0"/>
      <w:autoSpaceDN w:val="0"/>
      <w:spacing w:after="0" w:line="240" w:lineRule="auto"/>
    </w:pPr>
    <w:rPr>
      <w:rFonts w:ascii="Arial MT" w:eastAsia="Arial MT" w:hAnsi="Arial MT" w:cs="Arial M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71C36"/>
    <w:rPr>
      <w:rFonts w:ascii="Arial MT" w:eastAsia="Arial MT" w:hAnsi="Arial MT" w:cs="Arial MT"/>
      <w:kern w:val="0"/>
      <w:sz w:val="20"/>
      <w:szCs w:val="20"/>
      <w:lang w:val="es-ES"/>
      <w14:ligatures w14:val="none"/>
    </w:rPr>
  </w:style>
  <w:style w:type="paragraph" w:customStyle="1" w:styleId="TableParagraph">
    <w:name w:val="Table Paragraph"/>
    <w:basedOn w:val="Normal"/>
    <w:uiPriority w:val="1"/>
    <w:qFormat/>
    <w:rsid w:val="00BD071F"/>
    <w:pPr>
      <w:widowControl w:val="0"/>
      <w:autoSpaceDE w:val="0"/>
      <w:autoSpaceDN w:val="0"/>
      <w:spacing w:after="0" w:line="240" w:lineRule="auto"/>
    </w:pPr>
    <w:rPr>
      <w:rFonts w:ascii="Arial" w:eastAsia="Arial" w:hAnsi="Arial" w:cs="Arial"/>
      <w:kern w:val="0"/>
      <w:lang w:val="es-ES"/>
      <w14:ligatures w14:val="none"/>
    </w:rPr>
  </w:style>
  <w:style w:type="paragraph" w:styleId="Encabezado">
    <w:name w:val="header"/>
    <w:basedOn w:val="Normal"/>
    <w:link w:val="EncabezadoCar"/>
    <w:uiPriority w:val="99"/>
    <w:unhideWhenUsed/>
    <w:rsid w:val="00BD07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071F"/>
  </w:style>
  <w:style w:type="paragraph" w:styleId="Piedepgina">
    <w:name w:val="footer"/>
    <w:basedOn w:val="Normal"/>
    <w:link w:val="PiedepginaCar"/>
    <w:uiPriority w:val="99"/>
    <w:unhideWhenUsed/>
    <w:rsid w:val="00BD07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0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1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eliseo chirinos vasquez</dc:creator>
  <cp:keywords/>
  <dc:description/>
  <cp:lastModifiedBy>SoporTec</cp:lastModifiedBy>
  <cp:revision>2</cp:revision>
  <cp:lastPrinted>2025-03-05T13:34:00Z</cp:lastPrinted>
  <dcterms:created xsi:type="dcterms:W3CDTF">2025-07-10T15:24:00Z</dcterms:created>
  <dcterms:modified xsi:type="dcterms:W3CDTF">2025-07-10T15:24:00Z</dcterms:modified>
</cp:coreProperties>
</file>